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FAD" w:rsidRPr="00D10A27" w:rsidRDefault="00D35FAD" w:rsidP="00D10A27">
      <w:pPr>
        <w:pStyle w:val="30"/>
        <w:keepNext/>
        <w:keepLines/>
        <w:shd w:val="clear" w:color="auto" w:fill="auto"/>
        <w:spacing w:after="312" w:line="240" w:lineRule="exact"/>
        <w:jc w:val="center"/>
        <w:rPr>
          <w:color w:val="000000"/>
          <w:sz w:val="24"/>
          <w:szCs w:val="24"/>
          <w:lang w:eastAsia="ru-RU" w:bidi="ru-RU"/>
        </w:rPr>
      </w:pPr>
      <w:bookmarkStart w:id="0" w:name="bookmark7"/>
      <w:r>
        <w:rPr>
          <w:color w:val="000000"/>
          <w:sz w:val="24"/>
          <w:szCs w:val="24"/>
          <w:lang w:eastAsia="ru-RU" w:bidi="ru-RU"/>
        </w:rPr>
        <w:t>Лучшие региональные практики содействия развитию конкуренции</w:t>
      </w:r>
      <w:bookmarkEnd w:id="0"/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2"/>
        <w:gridCol w:w="1906"/>
        <w:gridCol w:w="2859"/>
        <w:gridCol w:w="9652"/>
      </w:tblGrid>
      <w:tr w:rsidR="00D35FAD" w:rsidRPr="00D35FAD" w:rsidTr="00D35FAD">
        <w:trPr>
          <w:trHeight w:hRule="exact" w:val="266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20" w:lineRule="exact"/>
              <w:ind w:left="160" w:firstLine="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№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20" w:lineRule="exact"/>
              <w:ind w:firstLine="0"/>
              <w:jc w:val="center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Регион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20" w:lineRule="exact"/>
              <w:ind w:firstLine="0"/>
              <w:jc w:val="center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Рынок/сфера</w:t>
            </w:r>
          </w:p>
        </w:tc>
        <w:tc>
          <w:tcPr>
            <w:tcW w:w="96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20" w:lineRule="exact"/>
              <w:ind w:firstLine="0"/>
              <w:jc w:val="center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Наименование практики</w:t>
            </w:r>
          </w:p>
        </w:tc>
      </w:tr>
      <w:tr w:rsidR="00D35FAD" w:rsidRPr="00D35FAD" w:rsidTr="00D35FAD">
        <w:trPr>
          <w:trHeight w:hRule="exact" w:val="4135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20" w:lineRule="exact"/>
              <w:ind w:left="160" w:firstLine="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after="60" w:line="220" w:lineRule="exact"/>
              <w:ind w:firstLine="0"/>
              <w:jc w:val="center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Воронежская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before="60" w:line="220" w:lineRule="exact"/>
              <w:ind w:firstLine="0"/>
              <w:jc w:val="center"/>
              <w:rPr>
                <w:rFonts w:ascii="PT Astra Serif" w:hAnsi="PT Astra Serif"/>
              </w:rPr>
            </w:pPr>
            <w:proofErr w:type="gram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область</w:t>
            </w:r>
            <w:proofErr w:type="gramEnd"/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83" w:lineRule="exact"/>
              <w:ind w:firstLine="0"/>
              <w:jc w:val="center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Рынок наружной рекламы</w:t>
            </w:r>
          </w:p>
        </w:tc>
        <w:tc>
          <w:tcPr>
            <w:tcW w:w="96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after="300" w:line="220" w:lineRule="exact"/>
              <w:ind w:firstLine="0"/>
              <w:jc w:val="center"/>
              <w:rPr>
                <w:rFonts w:ascii="PT Astra Serif" w:hAnsi="PT Astra Serif"/>
                <w:b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«</w:t>
            </w:r>
            <w:r w:rsidRPr="00D35FAD">
              <w:rPr>
                <w:rStyle w:val="11pt"/>
                <w:rFonts w:ascii="PT Astra Serif" w:hAnsi="PT Astra Serif"/>
                <w:b/>
                <w:sz w:val="26"/>
                <w:szCs w:val="26"/>
              </w:rPr>
              <w:t>Интерактивная карта по размещению рекламных конструкций»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after="300" w:line="220" w:lineRule="exact"/>
              <w:ind w:firstLine="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В целях создания благоприятных условий для ведения бизнеса, развития конкуренции, а также своевременного информирования предпринимателей, осуществляющих деятельность в сфере наружной рекламы, в Воронежской области разработана и запущена интерактивная карта размещения рекламных конструкций.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Интерактивная карта отображает места установки рекламных конструкций, в </w:t>
            </w:r>
            <w:proofErr w:type="spell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т.ч</w:t>
            </w:r>
            <w:proofErr w:type="spellEnd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. в различных категориях (законные, незаконные, свободные, занятые).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Ведение актуальной схемы размещения рекламных конструкций не только позволяет информировать физических и юридических лиц о местах установки, типах и видах рекламных конструкций, но и своевременно выявлять незаконно установленные рекламные конструкции, а также привлекать физических и юридических лиц к торгам на право заключения договоров на установку и эксплуатацию рекламных конструкций</w:t>
            </w:r>
          </w:p>
        </w:tc>
      </w:tr>
      <w:tr w:rsidR="00D35FAD" w:rsidRPr="00D35FAD" w:rsidTr="00D35FAD">
        <w:trPr>
          <w:trHeight w:hRule="exact" w:val="4830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20" w:lineRule="exact"/>
              <w:ind w:left="160" w:firstLine="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20" w:lineRule="exact"/>
              <w:ind w:firstLine="0"/>
              <w:jc w:val="center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Город Москва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74" w:lineRule="exact"/>
              <w:ind w:firstLine="0"/>
              <w:jc w:val="center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Содействие органам местного самоуправления в вопросах развития конкуренции и внедрения Стандарта</w:t>
            </w:r>
          </w:p>
        </w:tc>
        <w:tc>
          <w:tcPr>
            <w:tcW w:w="9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after="60" w:line="220" w:lineRule="exact"/>
              <w:ind w:firstLine="0"/>
              <w:jc w:val="center"/>
              <w:rPr>
                <w:rFonts w:ascii="PT Astra Serif" w:hAnsi="PT Astra Serif"/>
                <w:b/>
              </w:rPr>
            </w:pPr>
            <w:r w:rsidRPr="00D35FAD">
              <w:rPr>
                <w:rStyle w:val="11pt"/>
                <w:rFonts w:ascii="PT Astra Serif" w:hAnsi="PT Astra Serif"/>
                <w:b/>
                <w:sz w:val="26"/>
                <w:szCs w:val="26"/>
              </w:rPr>
              <w:t>«Создание системы мониторинга конкурентной среды города Москвы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before="60" w:after="300" w:line="220" w:lineRule="exact"/>
              <w:ind w:firstLine="0"/>
              <w:jc w:val="center"/>
              <w:rPr>
                <w:rFonts w:ascii="PT Astra Serif" w:hAnsi="PT Astra Serif"/>
                <w:b/>
              </w:rPr>
            </w:pPr>
            <w:r w:rsidRPr="00D35FAD">
              <w:rPr>
                <w:rStyle w:val="11pt"/>
                <w:rFonts w:ascii="PT Astra Serif" w:hAnsi="PT Astra Serif"/>
                <w:b/>
                <w:sz w:val="26"/>
                <w:szCs w:val="26"/>
              </w:rPr>
              <w:t>(МКС города Москвы)»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before="300"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Создание программных инструментов для автоматизации мониторинга и анализа развития конкурентной среды города Москвы в отношении сфер и отраслей (рынков), предусмотренных «дорожной картой» по содействию развитию конкуренции в городе Москве на 2022-2025 годы.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74" w:lineRule="exact"/>
              <w:ind w:firstLine="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По результатам проведенных работ в 2020-2021 годах в рамках реализации системы МКС города Москвы создана цифровая платформа с единым хранилищем данных, автоматизирован процесс сбора и консолидации данных, с графической визуализации.</w:t>
            </w:r>
            <w:r w:rsidRPr="00D35FAD">
              <w:rPr>
                <w:rStyle w:val="11pt"/>
                <w:rFonts w:ascii="PT Astra Serif" w:eastAsia="Courier New" w:hAnsi="PT Astra Serif"/>
                <w:sz w:val="26"/>
                <w:szCs w:val="26"/>
              </w:rPr>
              <w:t xml:space="preserve"> </w:t>
            </w: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Разработаны отчеты по результатам мониторинга и анализа товарных рынков. Реализованы модули мониторинга и анализа 12 товарных рынков в системе МКС города Москвы.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Подготовлены расширенные отчеты по итогам мониторинга и анализа 4 приоритетных товарных рынков. Результаты оперативно отображаются в Информационной автоматизированной системе мониторинга комплексного развития</w:t>
            </w:r>
            <w:r w:rsidRPr="00D35FAD">
              <w:rPr>
                <w:rStyle w:val="a3"/>
                <w:rFonts w:ascii="PT Astra Serif" w:hAnsi="PT Astra Serif"/>
              </w:rPr>
              <w:t xml:space="preserve"> </w:t>
            </w: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города Москвы</w:t>
            </w:r>
          </w:p>
        </w:tc>
      </w:tr>
    </w:tbl>
    <w:p w:rsidR="00D35FAD" w:rsidRPr="00D35FAD" w:rsidRDefault="00D35FAD" w:rsidP="00D35FAD">
      <w:pPr>
        <w:rPr>
          <w:rFonts w:ascii="PT Astra Serif" w:hAnsi="PT Astra Serif"/>
          <w:sz w:val="26"/>
          <w:szCs w:val="26"/>
        </w:rPr>
        <w:sectPr w:rsidR="00D35FAD" w:rsidRPr="00D35FAD" w:rsidSect="00D35FAD">
          <w:pgSz w:w="16838" w:h="11909" w:orient="landscape"/>
          <w:pgMar w:top="1154" w:right="936" w:bottom="896" w:left="936" w:header="0" w:footer="3" w:gutter="0"/>
          <w:cols w:space="720"/>
          <w:noEndnote/>
          <w:docGrid w:linePitch="360"/>
        </w:sectPr>
      </w:pPr>
    </w:p>
    <w:tbl>
      <w:tblPr>
        <w:tblOverlap w:val="never"/>
        <w:tblW w:w="1495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1920"/>
        <w:gridCol w:w="2880"/>
        <w:gridCol w:w="9691"/>
      </w:tblGrid>
      <w:tr w:rsidR="00D35FAD" w:rsidRPr="00D35FAD" w:rsidTr="00D35FAD">
        <w:trPr>
          <w:trHeight w:hRule="exact" w:val="6629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pStyle w:val="2"/>
              <w:framePr w:w="14957" w:wrap="notBeside" w:vAnchor="text" w:hAnchor="text" w:xAlign="center" w:y="1"/>
              <w:shd w:val="clear" w:color="auto" w:fill="auto"/>
              <w:spacing w:line="220" w:lineRule="exact"/>
              <w:ind w:left="180" w:firstLine="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lastRenderedPageBreak/>
              <w:t>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pStyle w:val="2"/>
              <w:framePr w:w="14957" w:wrap="notBeside" w:vAnchor="text" w:hAnchor="text" w:xAlign="center" w:y="1"/>
              <w:shd w:val="clear" w:color="auto" w:fill="auto"/>
              <w:spacing w:line="274" w:lineRule="exact"/>
              <w:ind w:firstLine="0"/>
              <w:jc w:val="center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Город Санкт- Петербург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pStyle w:val="2"/>
              <w:framePr w:w="14957" w:wrap="notBeside" w:vAnchor="text" w:hAnchor="text" w:xAlign="center" w:y="1"/>
              <w:shd w:val="clear" w:color="auto" w:fill="auto"/>
              <w:spacing w:line="220" w:lineRule="exact"/>
              <w:ind w:firstLine="0"/>
              <w:jc w:val="center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Поддержка МСП</w:t>
            </w:r>
          </w:p>
        </w:tc>
        <w:tc>
          <w:tcPr>
            <w:tcW w:w="9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pStyle w:val="2"/>
              <w:framePr w:w="14957" w:wrap="notBeside" w:vAnchor="text" w:hAnchor="text" w:xAlign="center" w:y="1"/>
              <w:shd w:val="clear" w:color="auto" w:fill="auto"/>
              <w:spacing w:after="60" w:line="220" w:lineRule="exact"/>
              <w:ind w:firstLine="0"/>
              <w:jc w:val="center"/>
              <w:rPr>
                <w:rFonts w:ascii="PT Astra Serif" w:hAnsi="PT Astra Serif"/>
                <w:b/>
              </w:rPr>
            </w:pPr>
            <w:r w:rsidRPr="00D35FAD">
              <w:rPr>
                <w:rStyle w:val="11pt"/>
                <w:rFonts w:ascii="PT Astra Serif" w:hAnsi="PT Astra Serif"/>
                <w:b/>
                <w:sz w:val="26"/>
                <w:szCs w:val="26"/>
              </w:rPr>
              <w:t>«Функционирование Единого портала предпринимателей Санкт-Петербурга</w:t>
            </w:r>
          </w:p>
          <w:p w:rsidR="00D35FAD" w:rsidRPr="00D35FAD" w:rsidRDefault="00D35FAD" w:rsidP="002C4542">
            <w:pPr>
              <w:pStyle w:val="2"/>
              <w:framePr w:w="14957" w:wrap="notBeside" w:vAnchor="text" w:hAnchor="text" w:xAlign="center" w:y="1"/>
              <w:shd w:val="clear" w:color="auto" w:fill="auto"/>
              <w:spacing w:before="60" w:after="300" w:line="220" w:lineRule="exact"/>
              <w:ind w:firstLine="0"/>
              <w:jc w:val="center"/>
              <w:rPr>
                <w:rFonts w:ascii="PT Astra Serif" w:hAnsi="PT Astra Serif"/>
                <w:b/>
              </w:rPr>
            </w:pPr>
            <w:proofErr w:type="gramStart"/>
            <w:r w:rsidRPr="00D35FAD">
              <w:rPr>
                <w:rStyle w:val="11pt"/>
                <w:rFonts w:ascii="PT Astra Serif" w:hAnsi="PT Astra Serif"/>
                <w:b/>
                <w:sz w:val="26"/>
                <w:szCs w:val="26"/>
              </w:rPr>
              <w:t>и</w:t>
            </w:r>
            <w:proofErr w:type="gramEnd"/>
            <w:r w:rsidRPr="00D35FAD">
              <w:rPr>
                <w:rStyle w:val="11pt"/>
                <w:rFonts w:ascii="PT Astra Serif" w:hAnsi="PT Astra Serif"/>
                <w:b/>
                <w:sz w:val="26"/>
                <w:szCs w:val="26"/>
              </w:rPr>
              <w:t xml:space="preserve"> реализация системы </w:t>
            </w:r>
            <w:r w:rsidRPr="00D35FAD">
              <w:rPr>
                <w:rStyle w:val="11pt"/>
                <w:rFonts w:ascii="PT Astra Serif" w:hAnsi="PT Astra Serif"/>
                <w:b/>
                <w:sz w:val="26"/>
                <w:szCs w:val="26"/>
                <w:lang w:val="en-US" w:bidi="en-US"/>
              </w:rPr>
              <w:t>QR</w:t>
            </w:r>
            <w:r w:rsidRPr="00D35FAD">
              <w:rPr>
                <w:rStyle w:val="11pt"/>
                <w:rFonts w:ascii="PT Astra Serif" w:hAnsi="PT Astra Serif"/>
                <w:b/>
                <w:sz w:val="26"/>
                <w:szCs w:val="26"/>
              </w:rPr>
              <w:t>-кодов»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before="300"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Функционал портала </w:t>
            </w:r>
            <w:proofErr w:type="spellStart"/>
            <w:r w:rsidRPr="00D35FAD">
              <w:rPr>
                <w:rStyle w:val="11pt"/>
                <w:rFonts w:ascii="PT Astra Serif" w:hAnsi="PT Astra Serif"/>
                <w:sz w:val="26"/>
                <w:szCs w:val="26"/>
                <w:lang w:val="en-US" w:bidi="en-US"/>
              </w:rPr>
              <w:t>crpp</w:t>
            </w:r>
            <w:proofErr w:type="spellEnd"/>
            <w:r w:rsidRPr="00D35FAD">
              <w:rPr>
                <w:rStyle w:val="11pt"/>
                <w:rFonts w:ascii="PT Astra Serif" w:hAnsi="PT Astra Serif"/>
                <w:sz w:val="26"/>
                <w:szCs w:val="26"/>
                <w:lang w:bidi="en-US"/>
              </w:rPr>
              <w:t>.</w:t>
            </w:r>
            <w:proofErr w:type="spellStart"/>
            <w:r w:rsidRPr="00D35FAD">
              <w:rPr>
                <w:rStyle w:val="11pt"/>
                <w:rFonts w:ascii="PT Astra Serif" w:hAnsi="PT Astra Serif"/>
                <w:sz w:val="26"/>
                <w:szCs w:val="26"/>
                <w:lang w:val="en-US" w:bidi="en-US"/>
              </w:rPr>
              <w:t>ru</w:t>
            </w:r>
            <w:proofErr w:type="spellEnd"/>
            <w:r w:rsidRPr="00D35FAD">
              <w:rPr>
                <w:rStyle w:val="11pt"/>
                <w:rFonts w:ascii="PT Astra Serif" w:hAnsi="PT Astra Serif"/>
                <w:sz w:val="26"/>
                <w:szCs w:val="26"/>
                <w:lang w:bidi="en-US"/>
              </w:rPr>
              <w:t xml:space="preserve"> </w:t>
            </w: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создан для объединения полезных сервисов и информации о поддержке малого и среднего бизнеса в Санкт-Петербурге.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СПб ГБУ «ЦРПП», подведомственный Комитету по промышленной политике, инновациям и торговле Санкт-Петербурга, первым в России реализовал систему </w:t>
            </w:r>
            <w:r w:rsidRPr="00D35FAD">
              <w:rPr>
                <w:rStyle w:val="11pt"/>
                <w:rFonts w:ascii="PT Astra Serif" w:hAnsi="PT Astra Serif"/>
                <w:sz w:val="26"/>
                <w:szCs w:val="26"/>
                <w:lang w:val="en-US" w:bidi="en-US"/>
              </w:rPr>
              <w:t>QR</w:t>
            </w: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-кодов для безопасного ведения бизнеса через функционал Личного кабинета на портале </w:t>
            </w:r>
            <w:proofErr w:type="spellStart"/>
            <w:r w:rsidRPr="00D35FAD">
              <w:rPr>
                <w:rStyle w:val="11pt"/>
                <w:rFonts w:ascii="PT Astra Serif" w:hAnsi="PT Astra Serif"/>
                <w:sz w:val="26"/>
                <w:szCs w:val="26"/>
                <w:lang w:val="en-US" w:bidi="en-US"/>
              </w:rPr>
              <w:t>crpp</w:t>
            </w:r>
            <w:proofErr w:type="spellEnd"/>
            <w:r w:rsidRPr="00D35FAD">
              <w:rPr>
                <w:rStyle w:val="11pt"/>
                <w:rFonts w:ascii="PT Astra Serif" w:hAnsi="PT Astra Serif"/>
                <w:sz w:val="26"/>
                <w:szCs w:val="26"/>
                <w:lang w:bidi="en-US"/>
              </w:rPr>
              <w:t>.</w:t>
            </w:r>
            <w:proofErr w:type="spellStart"/>
            <w:r w:rsidRPr="00D35FAD">
              <w:rPr>
                <w:rStyle w:val="11pt"/>
                <w:rFonts w:ascii="PT Astra Serif" w:hAnsi="PT Astra Serif"/>
                <w:sz w:val="26"/>
                <w:szCs w:val="26"/>
                <w:lang w:val="en-US" w:bidi="en-US"/>
              </w:rPr>
              <w:t>ru</w:t>
            </w:r>
            <w:proofErr w:type="spellEnd"/>
            <w:r w:rsidRPr="00D35FAD">
              <w:rPr>
                <w:rStyle w:val="11pt"/>
                <w:rFonts w:ascii="PT Astra Serif" w:hAnsi="PT Astra Serif"/>
                <w:sz w:val="26"/>
                <w:szCs w:val="26"/>
                <w:lang w:bidi="en-US"/>
              </w:rPr>
              <w:t xml:space="preserve">. </w:t>
            </w: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Все компании, работающие на территории Санкт-Петербурга, в соответствии с постановлением Правительства Санкт-Петербурга № 121 от 13.03.2020 должны утвердить и соблюдать стандарты безопасной деятельности.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Это подтверждается получением специального </w:t>
            </w:r>
            <w:r w:rsidRPr="00D35FAD">
              <w:rPr>
                <w:rStyle w:val="11pt"/>
                <w:rFonts w:ascii="PT Astra Serif" w:hAnsi="PT Astra Serif"/>
                <w:sz w:val="26"/>
                <w:szCs w:val="26"/>
                <w:lang w:val="en-US" w:bidi="en-US"/>
              </w:rPr>
              <w:t>QR</w:t>
            </w: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-кода в Личном кабинете предпринимателя на портале.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74" w:lineRule="exact"/>
              <w:ind w:left="560" w:firstLine="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Кроме того, в Личном кабинете и на сайте </w:t>
            </w:r>
            <w:proofErr w:type="spellStart"/>
            <w:r w:rsidRPr="00D35FAD">
              <w:rPr>
                <w:rStyle w:val="11pt"/>
                <w:rFonts w:ascii="PT Astra Serif" w:hAnsi="PT Astra Serif"/>
                <w:sz w:val="26"/>
                <w:szCs w:val="26"/>
                <w:lang w:val="en-US" w:bidi="en-US"/>
              </w:rPr>
              <w:t>crpp</w:t>
            </w:r>
            <w:proofErr w:type="spellEnd"/>
            <w:r w:rsidRPr="00D35FAD">
              <w:rPr>
                <w:rStyle w:val="11pt"/>
                <w:rFonts w:ascii="PT Astra Serif" w:hAnsi="PT Astra Serif"/>
                <w:sz w:val="26"/>
                <w:szCs w:val="26"/>
                <w:lang w:bidi="en-US"/>
              </w:rPr>
              <w:t>.</w:t>
            </w:r>
            <w:proofErr w:type="spellStart"/>
            <w:r w:rsidRPr="00D35FAD">
              <w:rPr>
                <w:rStyle w:val="11pt"/>
                <w:rFonts w:ascii="PT Astra Serif" w:hAnsi="PT Astra Serif"/>
                <w:sz w:val="26"/>
                <w:szCs w:val="26"/>
                <w:lang w:val="en-US" w:bidi="en-US"/>
              </w:rPr>
              <w:t>ru</w:t>
            </w:r>
            <w:proofErr w:type="spellEnd"/>
            <w:r w:rsidRPr="00D35FAD">
              <w:rPr>
                <w:rStyle w:val="11pt"/>
                <w:rFonts w:ascii="PT Astra Serif" w:hAnsi="PT Astra Serif"/>
                <w:sz w:val="26"/>
                <w:szCs w:val="26"/>
                <w:lang w:bidi="en-US"/>
              </w:rPr>
              <w:t xml:space="preserve"> </w:t>
            </w: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предприниматели могут: узнать меры поддержки по ИНН; подать заявку на субсидии;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proofErr w:type="gram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подать</w:t>
            </w:r>
            <w:proofErr w:type="gramEnd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 заявку на включение в перечень системообразующих организаций;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proofErr w:type="gram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подать</w:t>
            </w:r>
            <w:proofErr w:type="gramEnd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 заявку на согласование мероприятия с количеством участников более 40 человек;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proofErr w:type="gram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посмотреть</w:t>
            </w:r>
            <w:proofErr w:type="gramEnd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 трансляции образовательных мероприятий;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proofErr w:type="gram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записаться</w:t>
            </w:r>
            <w:proofErr w:type="gramEnd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 на консультацию для бизнеса или на образовательные мероприятия СПб ГБУ «ЦРПП»;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74" w:lineRule="exact"/>
              <w:ind w:left="560" w:firstLine="0"/>
              <w:jc w:val="left"/>
              <w:rPr>
                <w:rFonts w:ascii="PT Astra Serif" w:hAnsi="PT Astra Serif"/>
              </w:rPr>
            </w:pPr>
            <w:proofErr w:type="gram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зарегистрировать</w:t>
            </w:r>
            <w:proofErr w:type="gramEnd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 бизнес онлайн; проверить контрагента</w:t>
            </w:r>
          </w:p>
        </w:tc>
      </w:tr>
      <w:tr w:rsidR="00D35FAD" w:rsidRPr="00D35FAD" w:rsidTr="00D35FAD">
        <w:trPr>
          <w:trHeight w:hRule="exact" w:val="85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pStyle w:val="2"/>
              <w:framePr w:w="14957" w:wrap="notBeside" w:vAnchor="text" w:hAnchor="text" w:xAlign="center" w:y="1"/>
              <w:shd w:val="clear" w:color="auto" w:fill="auto"/>
              <w:spacing w:line="220" w:lineRule="exact"/>
              <w:ind w:left="180" w:firstLine="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pStyle w:val="2"/>
              <w:framePr w:w="14957" w:wrap="notBeside" w:vAnchor="text" w:hAnchor="text" w:xAlign="center" w:y="1"/>
              <w:shd w:val="clear" w:color="auto" w:fill="auto"/>
              <w:spacing w:after="60" w:line="220" w:lineRule="exact"/>
              <w:ind w:firstLine="0"/>
              <w:jc w:val="center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Челябинская</w:t>
            </w:r>
          </w:p>
          <w:p w:rsidR="00D35FAD" w:rsidRPr="00D35FAD" w:rsidRDefault="00D35FAD" w:rsidP="002C4542">
            <w:pPr>
              <w:pStyle w:val="2"/>
              <w:framePr w:w="14957" w:wrap="notBeside" w:vAnchor="text" w:hAnchor="text" w:xAlign="center" w:y="1"/>
              <w:shd w:val="clear" w:color="auto" w:fill="auto"/>
              <w:spacing w:before="60" w:line="220" w:lineRule="exact"/>
              <w:ind w:firstLine="0"/>
              <w:jc w:val="center"/>
              <w:rPr>
                <w:rFonts w:ascii="PT Astra Serif" w:hAnsi="PT Astra Serif"/>
              </w:rPr>
            </w:pPr>
            <w:proofErr w:type="gram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область</w:t>
            </w:r>
            <w:proofErr w:type="gram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pStyle w:val="2"/>
              <w:framePr w:w="14957" w:wrap="notBeside" w:vAnchor="text" w:hAnchor="text" w:xAlign="center" w:y="1"/>
              <w:shd w:val="clear" w:color="auto" w:fill="auto"/>
              <w:spacing w:line="220" w:lineRule="exact"/>
              <w:ind w:firstLine="0"/>
              <w:jc w:val="center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Инвестиции</w:t>
            </w:r>
          </w:p>
        </w:tc>
        <w:tc>
          <w:tcPr>
            <w:tcW w:w="9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pStyle w:val="2"/>
              <w:framePr w:w="14957" w:wrap="notBeside" w:vAnchor="text" w:hAnchor="text" w:xAlign="center" w:y="1"/>
              <w:shd w:val="clear" w:color="auto" w:fill="auto"/>
              <w:spacing w:line="274" w:lineRule="exact"/>
              <w:ind w:firstLine="0"/>
              <w:jc w:val="center"/>
              <w:rPr>
                <w:rFonts w:ascii="PT Astra Serif" w:hAnsi="PT Astra Serif"/>
                <w:b/>
              </w:rPr>
            </w:pPr>
            <w:r w:rsidRPr="00D35FAD">
              <w:rPr>
                <w:rStyle w:val="11pt"/>
                <w:rFonts w:ascii="PT Astra Serif" w:hAnsi="PT Astra Serif"/>
                <w:b/>
                <w:sz w:val="26"/>
                <w:szCs w:val="26"/>
              </w:rPr>
              <w:t>«Создание и функционирование Автоматизированной системы управления инвестиционными проектами (АСУП)»</w:t>
            </w:r>
          </w:p>
        </w:tc>
      </w:tr>
    </w:tbl>
    <w:p w:rsidR="00D35FAD" w:rsidRPr="00D35FAD" w:rsidRDefault="00D35FAD" w:rsidP="00D35FAD">
      <w:pPr>
        <w:rPr>
          <w:rFonts w:ascii="PT Astra Serif" w:hAnsi="PT Astra Serif"/>
          <w:sz w:val="26"/>
          <w:szCs w:val="26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1920"/>
        <w:gridCol w:w="2880"/>
        <w:gridCol w:w="9691"/>
      </w:tblGrid>
      <w:tr w:rsidR="00D35FAD" w:rsidRPr="00D35FAD" w:rsidTr="002C4542">
        <w:trPr>
          <w:trHeight w:hRule="exact" w:val="5813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framePr w:w="14957" w:wrap="notBeside" w:vAnchor="text" w:hAnchor="text" w:xAlign="center" w:y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framePr w:w="14957" w:wrap="notBeside" w:vAnchor="text" w:hAnchor="text" w:xAlign="center" w:y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framePr w:w="14957" w:wrap="notBeside" w:vAnchor="text" w:hAnchor="text" w:xAlign="center" w:y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В целях создания благоприятного инвестиционного климата в Челябинской области разработана и функционирует Автоматизированная система управления инвестиционными проектами (АСУП).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АСУП в режиме реального времени позволяет работать с инвесторами и предпринимателями, применяя стандарты и лучшие практики проектного управления: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579"/>
              </w:tabs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proofErr w:type="gram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ведение</w:t>
            </w:r>
            <w:proofErr w:type="gramEnd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 всех проектов в единой системе;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1171"/>
              </w:tabs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proofErr w:type="gram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закрепление</w:t>
            </w:r>
            <w:proofErr w:type="gramEnd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 за каждым из проектов ответственных исполнителей/соисполнителей/кураторов;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787"/>
              </w:tabs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proofErr w:type="gram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отслеживание</w:t>
            </w:r>
            <w:proofErr w:type="gramEnd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 сроков реализации проектов, координирование имеющихся инфраструктурных и иных ограничений;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605"/>
              </w:tabs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proofErr w:type="gram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ранжирование</w:t>
            </w:r>
            <w:proofErr w:type="gramEnd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 инвестиционных проектов по приоритетности реализации, по сферам экономики, по видам бюджетов;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610"/>
              </w:tabs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proofErr w:type="gram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мониторинг</w:t>
            </w:r>
            <w:proofErr w:type="gramEnd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 и формирование отчетности о реализации инвестиционных проектов на территории регионов;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570"/>
              </w:tabs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proofErr w:type="gram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хранение</w:t>
            </w:r>
            <w:proofErr w:type="gramEnd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 всей проектной документации с обсуждениями и согласованиями в проекте;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579"/>
              </w:tabs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proofErr w:type="gram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высокая</w:t>
            </w:r>
            <w:proofErr w:type="gramEnd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 скорость взаимодействия.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С целью получения на конкретную дату оперативной информации по инвестиционной деятельности, рейтингу и существующим проблемам муниципальных образований на платформе созданы итоговые </w:t>
            </w:r>
            <w:proofErr w:type="spell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дашборды</w:t>
            </w:r>
            <w:proofErr w:type="spellEnd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, которые в дальнейшем можно формировать по принципу «конструктор» под конкретные задачи</w:t>
            </w:r>
          </w:p>
        </w:tc>
      </w:tr>
      <w:tr w:rsidR="00D35FAD" w:rsidRPr="00D35FAD" w:rsidTr="002C4542">
        <w:trPr>
          <w:trHeight w:hRule="exact" w:val="361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pStyle w:val="2"/>
              <w:framePr w:w="14957" w:wrap="notBeside" w:vAnchor="text" w:hAnchor="text" w:xAlign="center" w:y="1"/>
              <w:shd w:val="clear" w:color="auto" w:fill="auto"/>
              <w:spacing w:line="220" w:lineRule="exact"/>
              <w:ind w:left="180" w:firstLine="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pStyle w:val="2"/>
              <w:framePr w:w="14957" w:wrap="notBeside" w:vAnchor="text" w:hAnchor="text" w:xAlign="center" w:y="1"/>
              <w:shd w:val="clear" w:color="auto" w:fill="auto"/>
              <w:spacing w:after="60" w:line="220" w:lineRule="exact"/>
              <w:ind w:firstLine="0"/>
              <w:jc w:val="center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Московская</w:t>
            </w:r>
          </w:p>
          <w:p w:rsidR="00D35FAD" w:rsidRPr="00D35FAD" w:rsidRDefault="00D35FAD" w:rsidP="002C4542">
            <w:pPr>
              <w:pStyle w:val="2"/>
              <w:framePr w:w="14957" w:wrap="notBeside" w:vAnchor="text" w:hAnchor="text" w:xAlign="center" w:y="1"/>
              <w:shd w:val="clear" w:color="auto" w:fill="auto"/>
              <w:spacing w:before="60" w:line="220" w:lineRule="exact"/>
              <w:ind w:firstLine="0"/>
              <w:jc w:val="center"/>
              <w:rPr>
                <w:rFonts w:ascii="PT Astra Serif" w:hAnsi="PT Astra Serif"/>
              </w:rPr>
            </w:pPr>
            <w:proofErr w:type="gram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область</w:t>
            </w:r>
            <w:proofErr w:type="gram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pStyle w:val="2"/>
              <w:framePr w:w="14957" w:wrap="notBeside" w:vAnchor="text" w:hAnchor="text" w:xAlign="center" w:y="1"/>
              <w:shd w:val="clear" w:color="auto" w:fill="auto"/>
              <w:spacing w:after="120" w:line="220" w:lineRule="exact"/>
              <w:ind w:firstLine="0"/>
              <w:jc w:val="center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Информационные</w:t>
            </w:r>
          </w:p>
          <w:p w:rsidR="00D35FAD" w:rsidRPr="00D35FAD" w:rsidRDefault="00D35FAD" w:rsidP="002C4542">
            <w:pPr>
              <w:pStyle w:val="2"/>
              <w:framePr w:w="14957" w:wrap="notBeside" w:vAnchor="text" w:hAnchor="text" w:xAlign="center" w:y="1"/>
              <w:shd w:val="clear" w:color="auto" w:fill="auto"/>
              <w:spacing w:before="120" w:line="220" w:lineRule="exact"/>
              <w:ind w:firstLine="0"/>
              <w:jc w:val="center"/>
              <w:rPr>
                <w:rFonts w:ascii="PT Astra Serif" w:hAnsi="PT Astra Serif"/>
              </w:rPr>
            </w:pPr>
            <w:proofErr w:type="gram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технологии</w:t>
            </w:r>
            <w:proofErr w:type="gramEnd"/>
          </w:p>
        </w:tc>
        <w:tc>
          <w:tcPr>
            <w:tcW w:w="9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74" w:lineRule="exact"/>
              <w:ind w:firstLine="0"/>
              <w:jc w:val="center"/>
              <w:rPr>
                <w:rFonts w:ascii="PT Astra Serif" w:hAnsi="PT Astra Serif"/>
                <w:b/>
              </w:rPr>
            </w:pPr>
            <w:r w:rsidRPr="00D35FAD">
              <w:rPr>
                <w:rStyle w:val="11pt"/>
                <w:rFonts w:ascii="PT Astra Serif" w:hAnsi="PT Astra Serif"/>
                <w:b/>
                <w:sz w:val="26"/>
                <w:szCs w:val="26"/>
              </w:rPr>
              <w:t>Применение уполномоченным органом по содействию развитию конкуренции электронных опросов в качестве инструмента оперативного мониторинга удовлетворенности предпринимателей конкурентной средой на товарных рынках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after="240" w:line="274" w:lineRule="exact"/>
              <w:ind w:firstLine="0"/>
              <w:jc w:val="center"/>
              <w:rPr>
                <w:rFonts w:ascii="PT Astra Serif" w:hAnsi="PT Astra Serif"/>
                <w:b/>
              </w:rPr>
            </w:pPr>
            <w:r w:rsidRPr="00D35FAD">
              <w:rPr>
                <w:rStyle w:val="11pt"/>
                <w:rFonts w:ascii="PT Astra Serif" w:hAnsi="PT Astra Serif"/>
                <w:b/>
                <w:sz w:val="26"/>
                <w:szCs w:val="26"/>
              </w:rPr>
              <w:t>Московской области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before="240"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Внедрение в 2021 году Комитетом по конкурентной политике Московской области (далее - Комитет) оперативного мониторинга удовлетворенности предпринимателей конкурентной средой на товарных рынках Московской области направлено на выявление проблем ведения предпринимательской деятельности и быстрое реагирование органов власти на выявленные проблемы.</w:t>
            </w:r>
          </w:p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Реализация указанной практики не требует дополнительного финансирования, поскольку весь функционал для проведения опросов создан уже на базе имеющихся у Комитета ресурсов в сфере информационных технологий.</w:t>
            </w:r>
          </w:p>
        </w:tc>
      </w:tr>
    </w:tbl>
    <w:p w:rsidR="00D35FAD" w:rsidRPr="00D35FAD" w:rsidRDefault="00D35FAD" w:rsidP="00D35FAD">
      <w:pPr>
        <w:rPr>
          <w:rFonts w:ascii="PT Astra Serif" w:hAnsi="PT Astra Serif"/>
          <w:sz w:val="26"/>
          <w:szCs w:val="26"/>
        </w:rPr>
        <w:sectPr w:rsidR="00D35FAD" w:rsidRPr="00D35FAD">
          <w:headerReference w:type="even" r:id="rId7"/>
          <w:headerReference w:type="default" r:id="rId8"/>
          <w:headerReference w:type="first" r:id="rId9"/>
          <w:pgSz w:w="16838" w:h="11909" w:orient="landscape"/>
          <w:pgMar w:top="1154" w:right="936" w:bottom="896" w:left="936" w:header="0" w:footer="3" w:gutter="0"/>
          <w:pgNumType w:start="2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1920"/>
        <w:gridCol w:w="2880"/>
        <w:gridCol w:w="9691"/>
      </w:tblGrid>
      <w:tr w:rsidR="00D35FAD" w:rsidRPr="00D35FAD" w:rsidTr="002C4542">
        <w:trPr>
          <w:trHeight w:hRule="exact" w:val="1133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framePr w:w="14957" w:wrap="notBeside" w:vAnchor="text" w:hAnchor="text" w:xAlign="center" w:y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framePr w:w="14957" w:wrap="notBeside" w:vAnchor="text" w:hAnchor="text" w:xAlign="center" w:y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framePr w:w="14957" w:wrap="notBeside" w:vAnchor="text" w:hAnchor="text" w:xAlign="center" w:y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5FAD" w:rsidRPr="00D35FAD" w:rsidRDefault="00D35FAD" w:rsidP="00D35FAD">
            <w:pPr>
              <w:pStyle w:val="2"/>
              <w:framePr w:w="14957" w:wrap="notBeside" w:vAnchor="text" w:hAnchor="text" w:xAlign="center" w:y="1"/>
              <w:shd w:val="clear" w:color="auto" w:fill="auto"/>
              <w:spacing w:line="278" w:lineRule="exact"/>
              <w:ind w:firstLine="42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По результатам внедрения оперативного мониторинга повысилась оперативность выявления проблемных вопросов, мешающих развитию бизнеса, кроме того сократились сроки проведения опросов и обработки результатов с 9 месяцев до 2 месяцев</w:t>
            </w:r>
          </w:p>
        </w:tc>
      </w:tr>
    </w:tbl>
    <w:p w:rsidR="00D35FAD" w:rsidRPr="00D35FAD" w:rsidRDefault="00D35FAD" w:rsidP="00D35FAD">
      <w:pPr>
        <w:rPr>
          <w:rFonts w:ascii="PT Astra Serif" w:hAnsi="PT Astra Serif"/>
          <w:sz w:val="26"/>
          <w:szCs w:val="26"/>
        </w:rPr>
      </w:pPr>
    </w:p>
    <w:p w:rsidR="00D35FAD" w:rsidRPr="00D35FAD" w:rsidRDefault="00D35FAD" w:rsidP="00D35FAD">
      <w:pPr>
        <w:pStyle w:val="30"/>
        <w:keepNext/>
        <w:keepLines/>
        <w:shd w:val="clear" w:color="auto" w:fill="auto"/>
        <w:spacing w:before="600" w:after="252" w:line="240" w:lineRule="exact"/>
        <w:ind w:left="140"/>
        <w:jc w:val="center"/>
        <w:rPr>
          <w:rFonts w:ascii="PT Astra Serif" w:hAnsi="PT Astra Serif"/>
          <w:sz w:val="26"/>
          <w:szCs w:val="26"/>
        </w:rPr>
      </w:pPr>
      <w:bookmarkStart w:id="1" w:name="bookmark8"/>
      <w:r w:rsidRPr="00D35FAD">
        <w:rPr>
          <w:rFonts w:ascii="PT Astra Serif" w:hAnsi="PT Astra Serif"/>
          <w:color w:val="000000"/>
          <w:sz w:val="26"/>
          <w:szCs w:val="26"/>
          <w:lang w:eastAsia="ru-RU" w:bidi="ru-RU"/>
        </w:rPr>
        <w:t>Рекомендованные региональные практики содействия развитию конкуренции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1920"/>
        <w:gridCol w:w="2880"/>
        <w:gridCol w:w="9629"/>
      </w:tblGrid>
      <w:tr w:rsidR="00D35FAD" w:rsidRPr="00D35FAD" w:rsidTr="002C4542">
        <w:trPr>
          <w:trHeight w:hRule="exact" w:val="293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35FAD" w:rsidRPr="00D35FAD" w:rsidRDefault="00D35FAD" w:rsidP="002C4542">
            <w:pPr>
              <w:pStyle w:val="2"/>
              <w:framePr w:w="14894" w:wrap="notBeside" w:vAnchor="text" w:hAnchor="text" w:xAlign="center" w:y="1"/>
              <w:shd w:val="clear" w:color="auto" w:fill="auto"/>
              <w:spacing w:line="220" w:lineRule="exact"/>
              <w:ind w:left="160" w:firstLine="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№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35FAD" w:rsidRPr="00D35FAD" w:rsidRDefault="00D35FAD" w:rsidP="002C4542">
            <w:pPr>
              <w:pStyle w:val="2"/>
              <w:framePr w:w="14894" w:wrap="notBeside" w:vAnchor="text" w:hAnchor="text" w:xAlign="center" w:y="1"/>
              <w:shd w:val="clear" w:color="auto" w:fill="auto"/>
              <w:spacing w:line="220" w:lineRule="exact"/>
              <w:ind w:firstLine="0"/>
              <w:jc w:val="center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Регион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35FAD" w:rsidRPr="00D35FAD" w:rsidRDefault="00D35FAD" w:rsidP="002C4542">
            <w:pPr>
              <w:pStyle w:val="2"/>
              <w:framePr w:w="14894" w:wrap="notBeside" w:vAnchor="text" w:hAnchor="text" w:xAlign="center" w:y="1"/>
              <w:shd w:val="clear" w:color="auto" w:fill="auto"/>
              <w:spacing w:line="220" w:lineRule="exact"/>
              <w:ind w:firstLine="0"/>
              <w:jc w:val="center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Рынок/сфера</w:t>
            </w:r>
          </w:p>
        </w:tc>
        <w:tc>
          <w:tcPr>
            <w:tcW w:w="9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5FAD" w:rsidRPr="00D35FAD" w:rsidRDefault="00D35FAD" w:rsidP="002C4542">
            <w:pPr>
              <w:pStyle w:val="2"/>
              <w:framePr w:w="14894" w:wrap="notBeside" w:vAnchor="text" w:hAnchor="text" w:xAlign="center" w:y="1"/>
              <w:shd w:val="clear" w:color="auto" w:fill="auto"/>
              <w:spacing w:line="220" w:lineRule="exact"/>
              <w:ind w:firstLine="0"/>
              <w:jc w:val="center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Наименование практики</w:t>
            </w:r>
          </w:p>
        </w:tc>
      </w:tr>
      <w:tr w:rsidR="00D35FAD" w:rsidRPr="00D35FAD" w:rsidTr="002C4542">
        <w:trPr>
          <w:trHeight w:hRule="exact" w:val="3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pStyle w:val="2"/>
              <w:framePr w:w="14894" w:wrap="notBeside" w:vAnchor="text" w:hAnchor="text" w:xAlign="center" w:y="1"/>
              <w:shd w:val="clear" w:color="auto" w:fill="auto"/>
              <w:spacing w:line="220" w:lineRule="exact"/>
              <w:ind w:left="160" w:firstLine="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pStyle w:val="2"/>
              <w:framePr w:w="14894" w:wrap="notBeside" w:vAnchor="text" w:hAnchor="text" w:xAlign="center" w:y="1"/>
              <w:shd w:val="clear" w:color="auto" w:fill="auto"/>
              <w:spacing w:after="60" w:line="220" w:lineRule="exact"/>
              <w:ind w:firstLine="0"/>
              <w:jc w:val="center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Белгородская</w:t>
            </w:r>
          </w:p>
          <w:p w:rsidR="00D35FAD" w:rsidRPr="00D35FAD" w:rsidRDefault="00D35FAD" w:rsidP="002C4542">
            <w:pPr>
              <w:pStyle w:val="2"/>
              <w:framePr w:w="14894" w:wrap="notBeside" w:vAnchor="text" w:hAnchor="text" w:xAlign="center" w:y="1"/>
              <w:shd w:val="clear" w:color="auto" w:fill="auto"/>
              <w:spacing w:before="60" w:line="220" w:lineRule="exact"/>
              <w:ind w:firstLine="0"/>
              <w:jc w:val="center"/>
              <w:rPr>
                <w:rFonts w:ascii="PT Astra Serif" w:hAnsi="PT Astra Serif"/>
              </w:rPr>
            </w:pPr>
            <w:proofErr w:type="gram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область</w:t>
            </w:r>
            <w:proofErr w:type="gram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pStyle w:val="2"/>
              <w:framePr w:w="14894" w:wrap="notBeside" w:vAnchor="text" w:hAnchor="text" w:xAlign="center" w:y="1"/>
              <w:shd w:val="clear" w:color="auto" w:fill="auto"/>
              <w:spacing w:line="220" w:lineRule="exact"/>
              <w:ind w:firstLine="0"/>
              <w:jc w:val="center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Сфера социальных услуг</w:t>
            </w:r>
          </w:p>
        </w:tc>
        <w:tc>
          <w:tcPr>
            <w:tcW w:w="9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pStyle w:val="2"/>
              <w:framePr w:w="14894" w:wrap="notBeside" w:vAnchor="text" w:hAnchor="text" w:xAlign="center" w:y="1"/>
              <w:shd w:val="clear" w:color="auto" w:fill="auto"/>
              <w:spacing w:after="360" w:line="220" w:lineRule="exact"/>
              <w:ind w:firstLine="0"/>
              <w:jc w:val="center"/>
              <w:rPr>
                <w:rFonts w:ascii="PT Astra Serif" w:hAnsi="PT Astra Serif"/>
                <w:b/>
              </w:rPr>
            </w:pPr>
            <w:r w:rsidRPr="00D35FAD">
              <w:rPr>
                <w:rStyle w:val="11pt"/>
                <w:rFonts w:ascii="PT Astra Serif" w:hAnsi="PT Astra Serif"/>
                <w:b/>
                <w:sz w:val="26"/>
                <w:szCs w:val="26"/>
              </w:rPr>
              <w:t>«Проверь застройщика»</w:t>
            </w:r>
          </w:p>
          <w:p w:rsidR="00D35FAD" w:rsidRPr="00D35FAD" w:rsidRDefault="00D35FAD" w:rsidP="00D35FAD">
            <w:pPr>
              <w:pStyle w:val="2"/>
              <w:framePr w:w="14894" w:wrap="notBeside" w:vAnchor="text" w:hAnchor="text" w:xAlign="center" w:y="1"/>
              <w:shd w:val="clear" w:color="auto" w:fill="auto"/>
              <w:spacing w:before="360"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Благодаря созданию сервиса «Проверь застройщика» у граждан - потенциальных покупателей квартир появилась возможность ознакомиться в формате онлайн с застройщиками, осуществляющими строительство многоквартирных домов на территории Белгородской области, проверить надежность застройщика при покупке квартиры в любом районе области.</w:t>
            </w:r>
          </w:p>
          <w:p w:rsidR="00D35FAD" w:rsidRPr="00D35FAD" w:rsidRDefault="00D35FAD" w:rsidP="00D35FAD">
            <w:pPr>
              <w:pStyle w:val="2"/>
              <w:framePr w:w="14894" w:wrap="notBeside" w:vAnchor="text" w:hAnchor="text" w:xAlign="center" w:y="1"/>
              <w:shd w:val="clear" w:color="auto" w:fill="auto"/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На портале существует интерактивная карта, на которую нанесены возводимые жилые дома, а также содержатся сведения об объектах долевого строительства. На карте отмечены застройщики, как работающие в рамках закона, так и проблемные новостройки, и застройщики в стадии банкротства</w:t>
            </w:r>
          </w:p>
        </w:tc>
      </w:tr>
      <w:tr w:rsidR="00D35FAD" w:rsidRPr="00D35FAD" w:rsidTr="002C4542">
        <w:trPr>
          <w:trHeight w:hRule="exact" w:val="2779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pStyle w:val="2"/>
              <w:framePr w:w="14894" w:wrap="notBeside" w:vAnchor="text" w:hAnchor="text" w:xAlign="center" w:y="1"/>
              <w:shd w:val="clear" w:color="auto" w:fill="auto"/>
              <w:spacing w:line="220" w:lineRule="exact"/>
              <w:ind w:left="160" w:firstLine="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pStyle w:val="2"/>
              <w:framePr w:w="14894" w:wrap="notBeside" w:vAnchor="text" w:hAnchor="text" w:xAlign="center" w:y="1"/>
              <w:shd w:val="clear" w:color="auto" w:fill="auto"/>
              <w:spacing w:after="60" w:line="220" w:lineRule="exact"/>
              <w:ind w:firstLine="0"/>
              <w:jc w:val="center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Хабаровский</w:t>
            </w:r>
          </w:p>
          <w:p w:rsidR="00D35FAD" w:rsidRPr="00D35FAD" w:rsidRDefault="00D35FAD" w:rsidP="002C4542">
            <w:pPr>
              <w:pStyle w:val="2"/>
              <w:framePr w:w="14894" w:wrap="notBeside" w:vAnchor="text" w:hAnchor="text" w:xAlign="center" w:y="1"/>
              <w:shd w:val="clear" w:color="auto" w:fill="auto"/>
              <w:spacing w:before="60" w:line="220" w:lineRule="exact"/>
              <w:ind w:firstLine="0"/>
              <w:jc w:val="center"/>
              <w:rPr>
                <w:rFonts w:ascii="PT Astra Serif" w:hAnsi="PT Astra Serif"/>
              </w:rPr>
            </w:pPr>
            <w:proofErr w:type="gram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край</w:t>
            </w:r>
            <w:proofErr w:type="gram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pStyle w:val="2"/>
              <w:framePr w:w="14894" w:wrap="notBeside" w:vAnchor="text" w:hAnchor="text" w:xAlign="center" w:y="1"/>
              <w:shd w:val="clear" w:color="auto" w:fill="auto"/>
              <w:spacing w:line="220" w:lineRule="exact"/>
              <w:ind w:firstLine="0"/>
              <w:jc w:val="center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Поддержка МСП</w:t>
            </w:r>
          </w:p>
        </w:tc>
        <w:tc>
          <w:tcPr>
            <w:tcW w:w="9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5FAD" w:rsidRPr="00D35FAD" w:rsidRDefault="00D35FAD" w:rsidP="00D35FAD">
            <w:pPr>
              <w:pStyle w:val="2"/>
              <w:framePr w:w="14894" w:wrap="notBeside" w:vAnchor="text" w:hAnchor="text" w:xAlign="center" w:y="1"/>
              <w:shd w:val="clear" w:color="auto" w:fill="auto"/>
              <w:spacing w:after="120" w:line="220" w:lineRule="exact"/>
              <w:ind w:firstLine="0"/>
              <w:jc w:val="center"/>
              <w:rPr>
                <w:rFonts w:ascii="PT Astra Serif" w:hAnsi="PT Astra Serif"/>
                <w:b/>
              </w:rPr>
            </w:pPr>
            <w:r w:rsidRPr="00D35FAD">
              <w:rPr>
                <w:rStyle w:val="11pt"/>
                <w:rFonts w:ascii="PT Astra Serif" w:hAnsi="PT Astra Serif"/>
                <w:b/>
                <w:sz w:val="26"/>
                <w:szCs w:val="26"/>
              </w:rPr>
              <w:t>«Программа интенсивных выездных бизнес-консультаций для субъектов малого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D35FAD">
              <w:rPr>
                <w:rStyle w:val="11pt"/>
                <w:rFonts w:ascii="PT Astra Serif" w:hAnsi="PT Astra Serif"/>
                <w:b/>
                <w:sz w:val="26"/>
                <w:szCs w:val="26"/>
              </w:rPr>
              <w:t>и среднего предпринимательства «БИЗНЕС-ДЕСАНТ»</w:t>
            </w:r>
          </w:p>
          <w:p w:rsidR="00D35FAD" w:rsidRPr="00D35FAD" w:rsidRDefault="00D35FAD" w:rsidP="00D35FAD">
            <w:pPr>
              <w:pStyle w:val="2"/>
              <w:framePr w:w="14894" w:wrap="notBeside" w:vAnchor="text" w:hAnchor="text" w:xAlign="center" w:y="1"/>
              <w:shd w:val="clear" w:color="auto" w:fill="auto"/>
              <w:spacing w:before="240"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Целью проекта является популяризация мер поддержки предпринимательства в муниципальных районах Хабаровского края.</w:t>
            </w:r>
          </w:p>
          <w:p w:rsidR="00D35FAD" w:rsidRPr="00D35FAD" w:rsidRDefault="00D35FAD" w:rsidP="00D35FAD">
            <w:pPr>
              <w:pStyle w:val="2"/>
              <w:framePr w:w="14894" w:wrap="notBeside" w:vAnchor="text" w:hAnchor="text" w:xAlign="center" w:y="1"/>
              <w:shd w:val="clear" w:color="auto" w:fill="auto"/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Метод реализации проекта «Бизнес Десант» предполагает оперативный выезд группы консультантов (как минимум команда состоит из трех специалистов) в определенный муниципальный район края и оказание ряда бесплатных консультаций непосредственно на месте ведения бизнеса.</w:t>
            </w:r>
          </w:p>
        </w:tc>
      </w:tr>
    </w:tbl>
    <w:p w:rsidR="00D35FAD" w:rsidRPr="00D35FAD" w:rsidRDefault="00D35FAD" w:rsidP="00D35FAD">
      <w:pPr>
        <w:rPr>
          <w:rFonts w:ascii="PT Astra Serif" w:hAnsi="PT Astra Serif"/>
          <w:sz w:val="26"/>
          <w:szCs w:val="26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1920"/>
        <w:gridCol w:w="2880"/>
        <w:gridCol w:w="9629"/>
      </w:tblGrid>
      <w:tr w:rsidR="00D35FAD" w:rsidRPr="00D35FAD" w:rsidTr="00D35FAD">
        <w:trPr>
          <w:trHeight w:hRule="exact" w:val="4693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framePr w:w="14894" w:wrap="notBeside" w:vAnchor="text" w:hAnchor="text" w:xAlign="center" w:y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framePr w:w="14894" w:wrap="notBeside" w:vAnchor="text" w:hAnchor="text" w:xAlign="center" w:y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framePr w:w="14894" w:wrap="notBeside" w:vAnchor="text" w:hAnchor="text" w:xAlign="center" w:y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5FAD" w:rsidRPr="00D35FAD" w:rsidRDefault="00D35FAD" w:rsidP="00D35FAD">
            <w:pPr>
              <w:pStyle w:val="2"/>
              <w:framePr w:w="14894" w:wrap="notBeside" w:vAnchor="text" w:hAnchor="text" w:xAlign="center" w:y="1"/>
              <w:shd w:val="clear" w:color="auto" w:fill="auto"/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Проект «Бизнес Десант» полезен для предпринимателей, которым сложно найти время и вырваться в город, чтобы решить все бухгалтерские и юридические вопросы. Теперь предприниматели смогут использовать эту возможность на благо своему бизнесу.</w:t>
            </w:r>
          </w:p>
          <w:p w:rsidR="00D35FAD" w:rsidRPr="00D35FAD" w:rsidRDefault="00D35FAD" w:rsidP="00D35FAD">
            <w:pPr>
              <w:pStyle w:val="2"/>
              <w:framePr w:w="14894" w:wrap="notBeside" w:vAnchor="text" w:hAnchor="text" w:xAlign="center" w:y="1"/>
              <w:shd w:val="clear" w:color="auto" w:fill="auto"/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Описание результата:</w:t>
            </w:r>
          </w:p>
          <w:p w:rsidR="00D35FAD" w:rsidRPr="00D35FAD" w:rsidRDefault="00D35FAD" w:rsidP="00D35FAD">
            <w:pPr>
              <w:pStyle w:val="2"/>
              <w:framePr w:w="14894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570"/>
              </w:tabs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Приближение услуг ЦОУ «Мой бизнес» для бизнеса к месту осуществления бизнеса,</w:t>
            </w:r>
          </w:p>
          <w:p w:rsidR="00D35FAD" w:rsidRPr="00D35FAD" w:rsidRDefault="00D35FAD" w:rsidP="00D35FAD">
            <w:pPr>
              <w:pStyle w:val="2"/>
              <w:framePr w:w="14894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570"/>
              </w:tabs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Расширение охвата услугами ЦОУ «Мой бизнес» целевых клиентов,</w:t>
            </w:r>
          </w:p>
          <w:p w:rsidR="00D35FAD" w:rsidRPr="00D35FAD" w:rsidRDefault="00D35FAD" w:rsidP="00D35FAD">
            <w:pPr>
              <w:pStyle w:val="2"/>
              <w:framePr w:w="14894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643"/>
              </w:tabs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Хороший информационный повод для трансляции мер поддержки в печатных и электронных СМИ,</w:t>
            </w:r>
          </w:p>
          <w:p w:rsidR="00D35FAD" w:rsidRPr="00D35FAD" w:rsidRDefault="00D35FAD" w:rsidP="00D35FAD">
            <w:pPr>
              <w:pStyle w:val="2"/>
              <w:framePr w:w="14894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570"/>
              </w:tabs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Быстрая фиксация факта оказания безотлагательной помощи предпринимателю.</w:t>
            </w:r>
          </w:p>
          <w:p w:rsidR="00D35FAD" w:rsidRPr="00D35FAD" w:rsidRDefault="00D35FAD" w:rsidP="00D35FAD">
            <w:pPr>
              <w:pStyle w:val="2"/>
              <w:framePr w:w="14894" w:wrap="notBeside" w:vAnchor="text" w:hAnchor="text" w:xAlign="center" w:y="1"/>
              <w:shd w:val="clear" w:color="auto" w:fill="auto"/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Значение количественного результата:</w:t>
            </w:r>
          </w:p>
          <w:p w:rsidR="00D35FAD" w:rsidRPr="00D35FAD" w:rsidRDefault="00D35FAD" w:rsidP="00D35FAD">
            <w:pPr>
              <w:pStyle w:val="2"/>
              <w:framePr w:w="14894" w:wrap="notBeside" w:vAnchor="text" w:hAnchor="text" w:xAlign="center" w:y="1"/>
              <w:shd w:val="clear" w:color="auto" w:fill="auto"/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proofErr w:type="gram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за</w:t>
            </w:r>
            <w:proofErr w:type="gramEnd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 время существования проекта командой опытных специалистов (юрист, экономист и бухгалтер) проведены серии интенсивных выездных консультаций по вопросам бухгалтерского учета, налогообложения и права для предпринимателей муниципальных районов края с охватом получателей в количестве, превышающем 140 субъектов МСП</w:t>
            </w:r>
          </w:p>
        </w:tc>
      </w:tr>
      <w:tr w:rsidR="00D35FAD" w:rsidRPr="00D35FAD" w:rsidTr="00D35FAD">
        <w:trPr>
          <w:trHeight w:hRule="exact" w:val="5773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pStyle w:val="2"/>
              <w:framePr w:w="14894" w:wrap="notBeside" w:vAnchor="text" w:hAnchor="text" w:xAlign="center" w:y="1"/>
              <w:shd w:val="clear" w:color="auto" w:fill="auto"/>
              <w:spacing w:line="220" w:lineRule="exact"/>
              <w:ind w:left="120" w:firstLine="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pStyle w:val="2"/>
              <w:framePr w:w="14894" w:wrap="notBeside" w:vAnchor="text" w:hAnchor="text" w:xAlign="center" w:y="1"/>
              <w:shd w:val="clear" w:color="auto" w:fill="auto"/>
              <w:spacing w:after="60" w:line="220" w:lineRule="exact"/>
              <w:ind w:firstLine="0"/>
              <w:jc w:val="center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Магаданская</w:t>
            </w:r>
          </w:p>
          <w:p w:rsidR="00D35FAD" w:rsidRPr="00D35FAD" w:rsidRDefault="00D35FAD" w:rsidP="002C4542">
            <w:pPr>
              <w:pStyle w:val="2"/>
              <w:framePr w:w="14894" w:wrap="notBeside" w:vAnchor="text" w:hAnchor="text" w:xAlign="center" w:y="1"/>
              <w:shd w:val="clear" w:color="auto" w:fill="auto"/>
              <w:spacing w:before="60" w:line="220" w:lineRule="exact"/>
              <w:ind w:firstLine="0"/>
              <w:jc w:val="center"/>
              <w:rPr>
                <w:rFonts w:ascii="PT Astra Serif" w:hAnsi="PT Astra Serif"/>
              </w:rPr>
            </w:pPr>
            <w:proofErr w:type="gram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область</w:t>
            </w:r>
            <w:proofErr w:type="gram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5FAD" w:rsidRPr="00D35FAD" w:rsidRDefault="00D35FAD" w:rsidP="002C4542">
            <w:pPr>
              <w:pStyle w:val="2"/>
              <w:framePr w:w="14894" w:wrap="notBeside" w:vAnchor="text" w:hAnchor="text" w:xAlign="center" w:y="1"/>
              <w:shd w:val="clear" w:color="auto" w:fill="auto"/>
              <w:spacing w:line="220" w:lineRule="exact"/>
              <w:ind w:firstLine="0"/>
              <w:jc w:val="center"/>
              <w:rPr>
                <w:rFonts w:ascii="PT Astra Serif" w:hAnsi="PT Astra Serif"/>
              </w:rPr>
            </w:pPr>
            <w:proofErr w:type="spell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Цифровизация</w:t>
            </w:r>
            <w:proofErr w:type="spellEnd"/>
          </w:p>
        </w:tc>
        <w:tc>
          <w:tcPr>
            <w:tcW w:w="9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5FAD" w:rsidRDefault="00D35FAD" w:rsidP="00D35FAD">
            <w:pPr>
              <w:pStyle w:val="2"/>
              <w:framePr w:w="14894" w:wrap="notBeside" w:vAnchor="text" w:hAnchor="text" w:xAlign="center" w:y="1"/>
              <w:shd w:val="clear" w:color="auto" w:fill="auto"/>
              <w:spacing w:line="278" w:lineRule="exact"/>
              <w:ind w:firstLine="0"/>
              <w:jc w:val="center"/>
              <w:rPr>
                <w:rStyle w:val="11pt"/>
                <w:rFonts w:ascii="PT Astra Serif" w:hAnsi="PT Astra Serif"/>
                <w:b/>
                <w:sz w:val="26"/>
                <w:szCs w:val="26"/>
              </w:rPr>
            </w:pPr>
            <w:r w:rsidRPr="00D35FAD">
              <w:rPr>
                <w:rStyle w:val="11pt"/>
                <w:rFonts w:ascii="PT Astra Serif" w:hAnsi="PT Astra Serif"/>
                <w:b/>
                <w:sz w:val="26"/>
                <w:szCs w:val="26"/>
              </w:rPr>
              <w:t xml:space="preserve">Разработка и внедрение онлайн-сервиса проверки субъектов МСП и </w:t>
            </w:r>
            <w:proofErr w:type="spellStart"/>
            <w:r w:rsidRPr="00D35FAD">
              <w:rPr>
                <w:rStyle w:val="11pt"/>
                <w:rFonts w:ascii="PT Astra Serif" w:hAnsi="PT Astra Serif"/>
                <w:b/>
                <w:sz w:val="26"/>
                <w:szCs w:val="26"/>
              </w:rPr>
              <w:t>самозанятых</w:t>
            </w:r>
            <w:proofErr w:type="spellEnd"/>
            <w:r w:rsidRPr="00D35FAD">
              <w:rPr>
                <w:rStyle w:val="11pt"/>
                <w:rFonts w:ascii="PT Astra Serif" w:hAnsi="PT Astra Serif"/>
                <w:b/>
                <w:sz w:val="26"/>
                <w:szCs w:val="26"/>
              </w:rPr>
              <w:t xml:space="preserve"> с целью получения гарантий (поручительств)</w:t>
            </w:r>
            <w:r>
              <w:rPr>
                <w:rStyle w:val="11pt"/>
                <w:rFonts w:ascii="PT Astra Serif" w:hAnsi="PT Astra Serif"/>
                <w:b/>
                <w:sz w:val="26"/>
                <w:szCs w:val="26"/>
              </w:rPr>
              <w:t>.</w:t>
            </w:r>
          </w:p>
          <w:p w:rsidR="00D35FAD" w:rsidRPr="00D35FAD" w:rsidRDefault="00D35FAD" w:rsidP="00D35FAD">
            <w:pPr>
              <w:pStyle w:val="2"/>
              <w:framePr w:w="14894" w:wrap="notBeside" w:vAnchor="text" w:hAnchor="text" w:xAlign="center" w:y="1"/>
              <w:shd w:val="clear" w:color="auto" w:fill="auto"/>
              <w:spacing w:line="278" w:lineRule="exact"/>
              <w:ind w:firstLine="0"/>
              <w:jc w:val="center"/>
              <w:rPr>
                <w:rFonts w:ascii="PT Astra Serif" w:hAnsi="PT Astra Serif"/>
                <w:b/>
              </w:rPr>
            </w:pPr>
          </w:p>
          <w:p w:rsidR="00D35FAD" w:rsidRPr="00D35FAD" w:rsidRDefault="00D35FAD" w:rsidP="00D35FAD">
            <w:pPr>
              <w:pStyle w:val="2"/>
              <w:framePr w:w="14894" w:wrap="notBeside" w:vAnchor="text" w:hAnchor="text" w:xAlign="center" w:y="1"/>
              <w:shd w:val="clear" w:color="auto" w:fill="auto"/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Магаданский Фонд развития предпринимательства предоставляет поручительства по обеспечению исполнения части обязательств субъектов МСП (и </w:t>
            </w:r>
            <w:proofErr w:type="spell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самозанятых</w:t>
            </w:r>
            <w:proofErr w:type="spellEnd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) и (или) организаций инфраструктуры поддержки по приоритетным направлениям, основанным на кредитных договорах, договорах займа, и иных договорах (в </w:t>
            </w:r>
            <w:proofErr w:type="spell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т.ч</w:t>
            </w:r>
            <w:proofErr w:type="spellEnd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. уже действующих), заключаемых с кредитными организациями, лизинговыми компаниями, </w:t>
            </w:r>
            <w:proofErr w:type="spell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микрофинансовыми</w:t>
            </w:r>
            <w:proofErr w:type="spellEnd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 и иными организациями, осуществляющими финансирование субъектов МСП и организаций инфраструктуры поддержки, заключившим с РГО соглашения о сотрудничестве.</w:t>
            </w:r>
          </w:p>
          <w:p w:rsidR="00D35FAD" w:rsidRPr="00D35FAD" w:rsidRDefault="00D35FAD" w:rsidP="00D35FAD">
            <w:pPr>
              <w:pStyle w:val="2"/>
              <w:framePr w:w="14894" w:wrap="notBeside" w:vAnchor="text" w:hAnchor="text" w:xAlign="center" w:y="1"/>
              <w:shd w:val="clear" w:color="auto" w:fill="auto"/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Проверка соблюдения необходимых условий субъектами МСП для получения гарантий и поручительств, как правило, занимает определенное время и содержит несколько процедур.</w:t>
            </w:r>
          </w:p>
          <w:p w:rsidR="00D35FAD" w:rsidRDefault="00D35FAD" w:rsidP="00D35FAD">
            <w:pPr>
              <w:pStyle w:val="2"/>
              <w:framePr w:w="14894" w:wrap="notBeside" w:vAnchor="text" w:hAnchor="text" w:xAlign="center" w:y="1"/>
              <w:shd w:val="clear" w:color="auto" w:fill="auto"/>
              <w:spacing w:line="274" w:lineRule="exact"/>
              <w:ind w:firstLine="440"/>
              <w:jc w:val="left"/>
              <w:rPr>
                <w:rStyle w:val="11pt"/>
                <w:rFonts w:ascii="PT Astra Serif" w:hAnsi="PT Astra Serif"/>
                <w:sz w:val="26"/>
                <w:szCs w:val="26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С целью ускорения данного процесса и обеспечения открытости информации в 2021 году (в декабре) для в рамках Центра «Мой Бизнес» разработан и внедрен онлайн-сервис проверки субъектов МСП и </w:t>
            </w:r>
            <w:proofErr w:type="spell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самозанятых</w:t>
            </w:r>
            <w:proofErr w:type="spellEnd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 на сайте с целью получения гарантий (поручительств). Введя ИНН организации, можно за 2 шага проверить свою компанию на возможность получения гарантийной поддержки Фонда.</w:t>
            </w:r>
          </w:p>
          <w:p w:rsidR="00D35FAD" w:rsidRPr="00D35FAD" w:rsidRDefault="00D35FAD" w:rsidP="00D35FAD">
            <w:pPr>
              <w:pStyle w:val="2"/>
              <w:framePr w:w="14894" w:wrap="notBeside" w:vAnchor="text" w:hAnchor="text" w:xAlign="center" w:y="1"/>
              <w:shd w:val="clear" w:color="auto" w:fill="auto"/>
              <w:spacing w:line="274" w:lineRule="exact"/>
              <w:ind w:firstLine="440"/>
              <w:jc w:val="left"/>
              <w:rPr>
                <w:rFonts w:ascii="PT Astra Serif" w:hAnsi="PT Astra Serif"/>
                <w:color w:val="000000"/>
                <w:shd w:val="clear" w:color="auto" w:fill="FFFFFF"/>
                <w:lang w:eastAsia="ru-RU" w:bidi="ru-RU"/>
              </w:rPr>
            </w:pPr>
          </w:p>
        </w:tc>
      </w:tr>
    </w:tbl>
    <w:p w:rsidR="00D35FAD" w:rsidRPr="00D35FAD" w:rsidRDefault="00D35FAD" w:rsidP="00D35FAD">
      <w:pPr>
        <w:rPr>
          <w:rFonts w:ascii="PT Astra Serif" w:hAnsi="PT Astra Serif"/>
          <w:sz w:val="26"/>
          <w:szCs w:val="26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1920"/>
        <w:gridCol w:w="2880"/>
        <w:gridCol w:w="9629"/>
      </w:tblGrid>
      <w:tr w:rsidR="00D35FAD" w:rsidRPr="00D35FAD" w:rsidTr="00D35FAD">
        <w:trPr>
          <w:trHeight w:hRule="exact" w:val="412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5FAD" w:rsidRPr="00D35FAD" w:rsidRDefault="00D35FAD" w:rsidP="00FB0A11">
            <w:pPr>
              <w:framePr w:w="14894" w:wrap="notBeside" w:vAnchor="text" w:hAnchor="page" w:x="1111" w:y="-283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5FAD" w:rsidRPr="00D35FAD" w:rsidRDefault="00D35FAD" w:rsidP="00FB0A11">
            <w:pPr>
              <w:framePr w:w="14894" w:wrap="notBeside" w:vAnchor="text" w:hAnchor="page" w:x="1111" w:y="-283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5FAD" w:rsidRPr="00D35FAD" w:rsidRDefault="00D35FAD" w:rsidP="00FB0A11">
            <w:pPr>
              <w:framePr w:w="14894" w:wrap="notBeside" w:vAnchor="text" w:hAnchor="page" w:x="1111" w:y="-283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5FAD" w:rsidRDefault="00D35FAD" w:rsidP="00FB0A11">
            <w:pPr>
              <w:pStyle w:val="2"/>
              <w:framePr w:w="14894" w:wrap="notBeside" w:vAnchor="text" w:hAnchor="page" w:x="1111" w:y="-283"/>
              <w:shd w:val="clear" w:color="auto" w:fill="auto"/>
              <w:spacing w:line="274" w:lineRule="exact"/>
              <w:ind w:firstLine="0"/>
              <w:jc w:val="left"/>
              <w:rPr>
                <w:rStyle w:val="11pt"/>
                <w:rFonts w:ascii="PT Astra Serif" w:hAnsi="PT Astra Serif"/>
                <w:sz w:val="26"/>
                <w:szCs w:val="26"/>
              </w:rPr>
            </w:pPr>
          </w:p>
          <w:p w:rsidR="00D35FAD" w:rsidRPr="00D35FAD" w:rsidRDefault="00D35FAD" w:rsidP="00FB0A11">
            <w:pPr>
              <w:pStyle w:val="2"/>
              <w:framePr w:w="14894" w:wrap="notBeside" w:vAnchor="text" w:hAnchor="page" w:x="1111" w:y="-283"/>
              <w:shd w:val="clear" w:color="auto" w:fill="auto"/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Внедрение данной практики позволило увеличить количество субъектов МСП, получивших гарантийную поддержку, более чем на 1,9 раза (с 18 субъектов МСП в 2020 году до 34 субъектов МСП в 2021 году)</w:t>
            </w:r>
          </w:p>
        </w:tc>
      </w:tr>
      <w:tr w:rsidR="00D35FAD" w:rsidRPr="00D35FAD" w:rsidTr="002C4542">
        <w:trPr>
          <w:trHeight w:hRule="exact" w:val="6643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5FAD" w:rsidRPr="00D35FAD" w:rsidRDefault="00D35FAD" w:rsidP="00FB0A11">
            <w:pPr>
              <w:pStyle w:val="2"/>
              <w:framePr w:w="14894" w:wrap="notBeside" w:vAnchor="text" w:hAnchor="page" w:x="1111" w:y="-283"/>
              <w:shd w:val="clear" w:color="auto" w:fill="auto"/>
              <w:spacing w:line="220" w:lineRule="exact"/>
              <w:ind w:left="180" w:firstLine="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5FAD" w:rsidRPr="00D35FAD" w:rsidRDefault="00D35FAD" w:rsidP="00FB0A11">
            <w:pPr>
              <w:pStyle w:val="2"/>
              <w:framePr w:w="14894" w:wrap="notBeside" w:vAnchor="text" w:hAnchor="page" w:x="1111" w:y="-283"/>
              <w:shd w:val="clear" w:color="auto" w:fill="auto"/>
              <w:spacing w:after="60" w:line="220" w:lineRule="exact"/>
              <w:ind w:firstLine="0"/>
              <w:jc w:val="center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Республика</w:t>
            </w:r>
          </w:p>
          <w:p w:rsidR="00D35FAD" w:rsidRPr="00D35FAD" w:rsidRDefault="00D35FAD" w:rsidP="00FB0A11">
            <w:pPr>
              <w:pStyle w:val="2"/>
              <w:framePr w:w="14894" w:wrap="notBeside" w:vAnchor="text" w:hAnchor="page" w:x="1111" w:y="-283"/>
              <w:shd w:val="clear" w:color="auto" w:fill="auto"/>
              <w:spacing w:before="60" w:line="220" w:lineRule="exact"/>
              <w:ind w:firstLine="0"/>
              <w:jc w:val="center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Башкортостан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5FAD" w:rsidRPr="00D35FAD" w:rsidRDefault="00D35FAD" w:rsidP="00FB0A11">
            <w:pPr>
              <w:pStyle w:val="2"/>
              <w:framePr w:w="14894" w:wrap="notBeside" w:vAnchor="text" w:hAnchor="page" w:x="1111" w:y="-283"/>
              <w:shd w:val="clear" w:color="auto" w:fill="auto"/>
              <w:spacing w:line="220" w:lineRule="exact"/>
              <w:ind w:firstLine="0"/>
              <w:jc w:val="center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Поддержка МСП</w:t>
            </w:r>
          </w:p>
        </w:tc>
        <w:tc>
          <w:tcPr>
            <w:tcW w:w="9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5FAD" w:rsidRPr="00D35FAD" w:rsidRDefault="00D35FAD" w:rsidP="00FB0A11">
            <w:pPr>
              <w:pStyle w:val="2"/>
              <w:framePr w:w="14894" w:wrap="notBeside" w:vAnchor="text" w:hAnchor="page" w:x="1111" w:y="-283"/>
              <w:shd w:val="clear" w:color="auto" w:fill="auto"/>
              <w:spacing w:line="274" w:lineRule="exact"/>
              <w:ind w:left="280" w:firstLine="0"/>
              <w:jc w:val="center"/>
              <w:rPr>
                <w:rFonts w:ascii="PT Astra Serif" w:hAnsi="PT Astra Serif"/>
                <w:b/>
              </w:rPr>
            </w:pPr>
            <w:r w:rsidRPr="00D35FAD">
              <w:rPr>
                <w:rStyle w:val="11pt"/>
                <w:rFonts w:ascii="PT Astra Serif" w:hAnsi="PT Astra Serif"/>
                <w:b/>
                <w:sz w:val="26"/>
                <w:szCs w:val="26"/>
              </w:rPr>
              <w:t>Льготный порядок заключения договоров аренды с субъектами малого и среднего предпринимательства в отношении муниципального имущества по арендной плате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D35FAD">
              <w:rPr>
                <w:rStyle w:val="11pt"/>
                <w:rFonts w:ascii="PT Astra Serif" w:hAnsi="PT Astra Serif"/>
                <w:b/>
                <w:sz w:val="26"/>
                <w:szCs w:val="26"/>
              </w:rPr>
              <w:t>первые 3 года</w:t>
            </w:r>
          </w:p>
          <w:p w:rsidR="00D35FAD" w:rsidRPr="00D35FAD" w:rsidRDefault="00D35FAD" w:rsidP="00FB0A11">
            <w:pPr>
              <w:pStyle w:val="2"/>
              <w:framePr w:w="14894" w:wrap="notBeside" w:vAnchor="text" w:hAnchor="page" w:x="1111" w:y="-283"/>
              <w:shd w:val="clear" w:color="auto" w:fill="auto"/>
              <w:spacing w:before="240"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В соответствии с решением Совета муниципального района «</w:t>
            </w:r>
            <w:proofErr w:type="spell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Белебеевский</w:t>
            </w:r>
            <w:proofErr w:type="spellEnd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 район» Республики Башкортостан № 644 от 27.05.2016 «О внесении изменений в решение Совета муниципального района </w:t>
            </w:r>
            <w:proofErr w:type="spell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Белебеевский</w:t>
            </w:r>
            <w:proofErr w:type="spellEnd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 район Республики Башкортостан от 24.11.2011г. № 742 «О порядке оформления прав пользования муниципальным имуществом муниципального района </w:t>
            </w:r>
            <w:proofErr w:type="spell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Белебеевский</w:t>
            </w:r>
            <w:proofErr w:type="spellEnd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 район Республики Башкортостан» с 01.06.2016 года при заключении договоров аренды с субъектами малого и среднего предпринимательства в отношении муниципального имущества арендная плата первые 3 года вносится в льготном порядке:</w:t>
            </w:r>
          </w:p>
          <w:p w:rsidR="00D35FAD" w:rsidRPr="00D35FAD" w:rsidRDefault="00D35FAD" w:rsidP="00FB0A11">
            <w:pPr>
              <w:pStyle w:val="2"/>
              <w:framePr w:w="14894" w:wrap="notBeside" w:vAnchor="text" w:hAnchor="page" w:x="1111" w:y="-283"/>
              <w:numPr>
                <w:ilvl w:val="0"/>
                <w:numId w:val="3"/>
              </w:numPr>
              <w:shd w:val="clear" w:color="auto" w:fill="auto"/>
              <w:tabs>
                <w:tab w:val="left" w:pos="598"/>
              </w:tabs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1-ый год - 40% от размера арендной платы;</w:t>
            </w:r>
          </w:p>
          <w:p w:rsidR="00D35FAD" w:rsidRPr="00D35FAD" w:rsidRDefault="00D35FAD" w:rsidP="00FB0A11">
            <w:pPr>
              <w:pStyle w:val="2"/>
              <w:framePr w:w="14894" w:wrap="notBeside" w:vAnchor="text" w:hAnchor="page" w:x="1111" w:y="-283"/>
              <w:numPr>
                <w:ilvl w:val="0"/>
                <w:numId w:val="3"/>
              </w:numPr>
              <w:shd w:val="clear" w:color="auto" w:fill="auto"/>
              <w:tabs>
                <w:tab w:val="left" w:pos="574"/>
              </w:tabs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2-ой год - 60% от размера арендной платы;</w:t>
            </w:r>
          </w:p>
          <w:p w:rsidR="00D35FAD" w:rsidRPr="00D35FAD" w:rsidRDefault="00D35FAD" w:rsidP="00FB0A11">
            <w:pPr>
              <w:pStyle w:val="2"/>
              <w:framePr w:w="14894" w:wrap="notBeside" w:vAnchor="text" w:hAnchor="page" w:x="1111" w:y="-283"/>
              <w:numPr>
                <w:ilvl w:val="0"/>
                <w:numId w:val="3"/>
              </w:numPr>
              <w:shd w:val="clear" w:color="auto" w:fill="auto"/>
              <w:tabs>
                <w:tab w:val="left" w:pos="579"/>
              </w:tabs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3-ий год - 80% от размера арендной платы;</w:t>
            </w:r>
          </w:p>
          <w:p w:rsidR="00D35FAD" w:rsidRPr="00D35FAD" w:rsidRDefault="00D35FAD" w:rsidP="00FB0A11">
            <w:pPr>
              <w:pStyle w:val="2"/>
              <w:framePr w:w="14894" w:wrap="notBeside" w:vAnchor="text" w:hAnchor="page" w:x="1111" w:y="-283"/>
              <w:numPr>
                <w:ilvl w:val="0"/>
                <w:numId w:val="3"/>
              </w:numPr>
              <w:shd w:val="clear" w:color="auto" w:fill="auto"/>
              <w:tabs>
                <w:tab w:val="left" w:pos="579"/>
              </w:tabs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proofErr w:type="gram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на</w:t>
            </w:r>
            <w:proofErr w:type="gramEnd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 4-ый год - 100% от размера арендной платы.</w:t>
            </w:r>
          </w:p>
          <w:p w:rsidR="00D35FAD" w:rsidRPr="00D35FAD" w:rsidRDefault="00D35FAD" w:rsidP="00FB0A11">
            <w:pPr>
              <w:pStyle w:val="2"/>
              <w:framePr w:w="14894" w:wrap="notBeside" w:vAnchor="text" w:hAnchor="page" w:x="1111" w:y="-283"/>
              <w:shd w:val="clear" w:color="auto" w:fill="auto"/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Аналогичные решения приняты на уровне администраций сельских и городских поселений муниципального района </w:t>
            </w:r>
            <w:proofErr w:type="spellStart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Белебеевский</w:t>
            </w:r>
            <w:proofErr w:type="spellEnd"/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 xml:space="preserve"> район.</w:t>
            </w:r>
          </w:p>
          <w:p w:rsidR="00D35FAD" w:rsidRPr="00D35FAD" w:rsidRDefault="00D35FAD" w:rsidP="00FB0A11">
            <w:pPr>
              <w:pStyle w:val="2"/>
              <w:framePr w:w="14894" w:wrap="notBeside" w:vAnchor="text" w:hAnchor="page" w:x="1111" w:y="-283"/>
              <w:shd w:val="clear" w:color="auto" w:fill="auto"/>
              <w:spacing w:line="274" w:lineRule="exact"/>
              <w:ind w:firstLine="440"/>
              <w:jc w:val="left"/>
              <w:rPr>
                <w:rFonts w:ascii="PT Astra Serif" w:hAnsi="PT Astra Serif"/>
              </w:rPr>
            </w:pPr>
            <w:r w:rsidRPr="00D35FAD">
              <w:rPr>
                <w:rStyle w:val="11pt"/>
                <w:rFonts w:ascii="PT Astra Serif" w:hAnsi="PT Astra Serif"/>
                <w:sz w:val="26"/>
                <w:szCs w:val="26"/>
              </w:rPr>
              <w:t>За 2021 год данной преференцией воспользовался 21 субъект малого и среднего бизнеса на общую сумму 705,0 тыс. рублей (то есть бюджет не дополучил эти средства). Воспользовавшись данной льготой, предприниматели внесли сумму арендных платежей в размере 1143,45 тыс. рублей (при ее отсутствии начисления арендной платы составили бы 1 849,35 тыс. рублей)</w:t>
            </w:r>
          </w:p>
        </w:tc>
        <w:bookmarkStart w:id="2" w:name="_GoBack"/>
        <w:bookmarkEnd w:id="2"/>
      </w:tr>
    </w:tbl>
    <w:p w:rsidR="002E5FD6" w:rsidRPr="00D35FAD" w:rsidRDefault="002E5FD6">
      <w:pPr>
        <w:rPr>
          <w:rFonts w:ascii="PT Astra Serif" w:hAnsi="PT Astra Serif"/>
          <w:sz w:val="26"/>
          <w:szCs w:val="26"/>
        </w:rPr>
      </w:pPr>
    </w:p>
    <w:sectPr w:rsidR="002E5FD6" w:rsidRPr="00D35FAD">
      <w:headerReference w:type="even" r:id="rId10"/>
      <w:headerReference w:type="default" r:id="rId11"/>
      <w:headerReference w:type="first" r:id="rId12"/>
      <w:pgSz w:w="16838" w:h="11909" w:orient="landscape"/>
      <w:pgMar w:top="1154" w:right="936" w:bottom="896" w:left="93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401" w:rsidRDefault="00D97401">
      <w:r>
        <w:separator/>
      </w:r>
    </w:p>
  </w:endnote>
  <w:endnote w:type="continuationSeparator" w:id="0">
    <w:p w:rsidR="00D97401" w:rsidRDefault="00D97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401" w:rsidRDefault="00D97401">
      <w:r>
        <w:separator/>
      </w:r>
    </w:p>
  </w:footnote>
  <w:footnote w:type="continuationSeparator" w:id="0">
    <w:p w:rsidR="00D97401" w:rsidRDefault="00D974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0E0" w:rsidRDefault="00D35FAD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5680" behindDoc="1" locked="0" layoutInCell="1" allowOverlap="1">
              <wp:simplePos x="0" y="0"/>
              <wp:positionH relativeFrom="page">
                <wp:posOffset>5251450</wp:posOffset>
              </wp:positionH>
              <wp:positionV relativeFrom="page">
                <wp:posOffset>594360</wp:posOffset>
              </wp:positionV>
              <wp:extent cx="54610" cy="100330"/>
              <wp:effectExtent l="3175" t="3810" r="0" b="635"/>
              <wp:wrapNone/>
              <wp:docPr id="5" name="Надпись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610" cy="100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430E0" w:rsidRDefault="00D10A27"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4"/>
                              <w:rFonts w:eastAsia="Courier New"/>
                            </w:rPr>
                            <w:t>#</w:t>
                          </w:r>
                          <w:r>
                            <w:rPr>
                              <w:rStyle w:val="a4"/>
                              <w:rFonts w:eastAsia="Courier New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5" o:spid="_x0000_s1026" type="#_x0000_t202" style="position:absolute;margin-left:413.5pt;margin-top:46.8pt;width:4.3pt;height:7.9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" filled="f" stroked="f">
              <v:textbox style="mso-fit-shape-to-text:t" inset="0,0,0,0">
                <w:txbxContent>
                  <w:p w:rsidR="008430E0" w:rsidRDefault="00D10A27"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4"/>
                        <w:rFonts w:eastAsia="Courier New"/>
                      </w:rPr>
                      <w:t>#</w:t>
                    </w:r>
                    <w:r>
                      <w:rPr>
                        <w:rStyle w:val="a4"/>
                        <w:rFonts w:eastAsia="Courier New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0E0" w:rsidRDefault="00D35FAD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5251450</wp:posOffset>
              </wp:positionH>
              <wp:positionV relativeFrom="page">
                <wp:posOffset>594360</wp:posOffset>
              </wp:positionV>
              <wp:extent cx="54610" cy="100330"/>
              <wp:effectExtent l="3175" t="3810" r="0" b="635"/>
              <wp:wrapNone/>
              <wp:docPr id="4" name="Надпись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610" cy="100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430E0" w:rsidRDefault="00D10A27"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B0A11" w:rsidRPr="00FB0A11">
                            <w:rPr>
                              <w:rStyle w:val="a4"/>
                              <w:rFonts w:eastAsia="Courier New"/>
                              <w:noProof/>
                            </w:rPr>
                            <w:t>3</w:t>
                          </w:r>
                          <w:r>
                            <w:rPr>
                              <w:rStyle w:val="a4"/>
                              <w:rFonts w:eastAsia="Courier New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4" o:spid="_x0000_s1027" type="#_x0000_t202" style="position:absolute;margin-left:413.5pt;margin-top:46.8pt;width:4.3pt;height:7.9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" filled="f" stroked="f">
              <v:textbox style="mso-fit-shape-to-text:t" inset="0,0,0,0">
                <w:txbxContent>
                  <w:p w:rsidR="008430E0" w:rsidRDefault="00D10A27"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B0A11" w:rsidRPr="00FB0A11">
                      <w:rPr>
                        <w:rStyle w:val="a4"/>
                        <w:rFonts w:eastAsia="Courier New"/>
                        <w:noProof/>
                      </w:rPr>
                      <w:t>3</w:t>
                    </w:r>
                    <w:r>
                      <w:rPr>
                        <w:rStyle w:val="a4"/>
                        <w:rFonts w:eastAsia="Courier New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0E0" w:rsidRDefault="00D35FAD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776" behindDoc="1" locked="0" layoutInCell="1" allowOverlap="1">
              <wp:simplePos x="0" y="0"/>
              <wp:positionH relativeFrom="page">
                <wp:posOffset>5310505</wp:posOffset>
              </wp:positionH>
              <wp:positionV relativeFrom="page">
                <wp:posOffset>592455</wp:posOffset>
              </wp:positionV>
              <wp:extent cx="67310" cy="100330"/>
              <wp:effectExtent l="0" t="1905" r="3810" b="2540"/>
              <wp:wrapNone/>
              <wp:docPr id="3" name="Надпись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310" cy="100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430E0" w:rsidRDefault="00D10A27"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B0A11" w:rsidRPr="00FB0A11">
                            <w:rPr>
                              <w:rStyle w:val="a4"/>
                              <w:rFonts w:eastAsia="Courier New"/>
                              <w:noProof/>
                            </w:rPr>
                            <w:t>2</w:t>
                          </w:r>
                          <w:r>
                            <w:rPr>
                              <w:rStyle w:val="a4"/>
                              <w:rFonts w:eastAsia="Courier New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3" o:spid="_x0000_s1028" type="#_x0000_t202" style="position:absolute;margin-left:418.15pt;margin-top:46.65pt;width:5.3pt;height:7.9pt;z-index:-25165670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" filled="f" stroked="f">
              <v:textbox style="mso-fit-shape-to-text:t" inset="0,0,0,0">
                <w:txbxContent>
                  <w:p w:rsidR="008430E0" w:rsidRDefault="00D10A27"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B0A11" w:rsidRPr="00FB0A11">
                      <w:rPr>
                        <w:rStyle w:val="a4"/>
                        <w:rFonts w:eastAsia="Courier New"/>
                        <w:noProof/>
                      </w:rPr>
                      <w:t>2</w:t>
                    </w:r>
                    <w:r>
                      <w:rPr>
                        <w:rStyle w:val="a4"/>
                        <w:rFonts w:eastAsia="Courier New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0E0" w:rsidRDefault="00D35FAD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6704" behindDoc="1" locked="0" layoutInCell="1" allowOverlap="1">
              <wp:simplePos x="0" y="0"/>
              <wp:positionH relativeFrom="page">
                <wp:posOffset>5274310</wp:posOffset>
              </wp:positionH>
              <wp:positionV relativeFrom="page">
                <wp:posOffset>594360</wp:posOffset>
              </wp:positionV>
              <wp:extent cx="54610" cy="100330"/>
              <wp:effectExtent l="0" t="3810" r="0" b="635"/>
              <wp:wrapNone/>
              <wp:docPr id="2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610" cy="100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430E0" w:rsidRDefault="00D10A27"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1629CB">
                            <w:rPr>
                              <w:rStyle w:val="a4"/>
                              <w:rFonts w:eastAsia="Courier New"/>
                              <w:noProof/>
                            </w:rPr>
                            <w:t>6</w:t>
                          </w:r>
                          <w:r>
                            <w:rPr>
                              <w:rStyle w:val="a4"/>
                              <w:rFonts w:eastAsia="Courier New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9" type="#_x0000_t202" style="position:absolute;margin-left:415.3pt;margin-top:46.8pt;width:4.3pt;height:7.9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" filled="f" stroked="f">
              <v:textbox style="mso-fit-shape-to-text:t" inset="0,0,0,0">
                <w:txbxContent>
                  <w:p w:rsidR="008430E0" w:rsidRDefault="00D10A27"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1629CB">
                      <w:rPr>
                        <w:rStyle w:val="a4"/>
                        <w:rFonts w:eastAsia="Courier New"/>
                        <w:noProof/>
                      </w:rPr>
                      <w:t>6</w:t>
                    </w:r>
                    <w:r>
                      <w:rPr>
                        <w:rStyle w:val="a4"/>
                        <w:rFonts w:eastAsia="Courier New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0E0" w:rsidRDefault="00D35FAD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8752" behindDoc="1" locked="0" layoutInCell="1" allowOverlap="1">
              <wp:simplePos x="0" y="0"/>
              <wp:positionH relativeFrom="page">
                <wp:posOffset>5274310</wp:posOffset>
              </wp:positionH>
              <wp:positionV relativeFrom="page">
                <wp:posOffset>594360</wp:posOffset>
              </wp:positionV>
              <wp:extent cx="54610" cy="100330"/>
              <wp:effectExtent l="0" t="3810" r="0" b="635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610" cy="100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430E0" w:rsidRDefault="00D10A27"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B0A11" w:rsidRPr="00FB0A11">
                            <w:rPr>
                              <w:rStyle w:val="a4"/>
                              <w:rFonts w:eastAsia="Courier New"/>
                              <w:noProof/>
                            </w:rPr>
                            <w:t>4</w:t>
                          </w:r>
                          <w:r>
                            <w:rPr>
                              <w:rStyle w:val="a4"/>
                              <w:rFonts w:eastAsia="Courier New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30" type="#_x0000_t202" style="position:absolute;margin-left:415.3pt;margin-top:46.8pt;width:4.3pt;height:7.9pt;z-index:-25165772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" filled="f" stroked="f">
              <v:textbox style="mso-fit-shape-to-text:t" inset="0,0,0,0">
                <w:txbxContent>
                  <w:p w:rsidR="008430E0" w:rsidRDefault="00D10A27"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B0A11" w:rsidRPr="00FB0A11">
                      <w:rPr>
                        <w:rStyle w:val="a4"/>
                        <w:rFonts w:eastAsia="Courier New"/>
                        <w:noProof/>
                      </w:rPr>
                      <w:t>4</w:t>
                    </w:r>
                    <w:r>
                      <w:rPr>
                        <w:rStyle w:val="a4"/>
                        <w:rFonts w:eastAsia="Courier New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0E0" w:rsidRDefault="00D9740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435F7A"/>
    <w:multiLevelType w:val="multilevel"/>
    <w:tmpl w:val="1BEEF2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568516B"/>
    <w:multiLevelType w:val="multilevel"/>
    <w:tmpl w:val="85081A4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8415A7E"/>
    <w:multiLevelType w:val="multilevel"/>
    <w:tmpl w:val="93F224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A04"/>
    <w:rsid w:val="00150A04"/>
    <w:rsid w:val="002E5FD6"/>
    <w:rsid w:val="00D10A27"/>
    <w:rsid w:val="00D35FAD"/>
    <w:rsid w:val="00D97401"/>
    <w:rsid w:val="00FB0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839C5E6-B603-4723-A2B1-390F03489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35FA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D35FA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pt">
    <w:name w:val="Основной текст + 11 pt"/>
    <w:basedOn w:val="a3"/>
    <w:rsid w:val="00D35FAD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a4">
    <w:name w:val="Колонтитул"/>
    <w:basedOn w:val="a0"/>
    <w:rsid w:val="00D35F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">
    <w:name w:val="Заголовок №3_"/>
    <w:basedOn w:val="a0"/>
    <w:link w:val="30"/>
    <w:rsid w:val="00D35FA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">
    <w:name w:val="Основной текст2"/>
    <w:basedOn w:val="a"/>
    <w:link w:val="a3"/>
    <w:rsid w:val="00D35FAD"/>
    <w:pPr>
      <w:shd w:val="clear" w:color="auto" w:fill="FFFFFF"/>
      <w:spacing w:line="325" w:lineRule="exact"/>
      <w:ind w:hanging="300"/>
      <w:jc w:val="both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30">
    <w:name w:val="Заголовок №3"/>
    <w:basedOn w:val="a"/>
    <w:link w:val="3"/>
    <w:rsid w:val="00D35FAD"/>
    <w:pPr>
      <w:shd w:val="clear" w:color="auto" w:fill="FFFFFF"/>
      <w:spacing w:after="420" w:line="0" w:lineRule="atLeast"/>
      <w:outlineLvl w:val="2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1623</Words>
  <Characters>9256</Characters>
  <Application>Microsoft Office Word</Application>
  <DocSecurity>0</DocSecurity>
  <Lines>77</Lines>
  <Paragraphs>21</Paragraphs>
  <ScaleCrop>false</ScaleCrop>
  <Company/>
  <LinksUpToDate>false</LinksUpToDate>
  <CharactersWithSpaces>10858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Ермолова Татьяна Владимировна</dc:creator>
  <cp:keywords/>
  <dc:description/>
  <cp:lastModifiedBy>Ермолова Татьяна Владимировна</cp:lastModifiedBy>
  <cp:revision>4</cp:revision>
  <dcterms:created xsi:type="dcterms:W3CDTF">2024-01-10T07:10:00Z</dcterms:created>
  <dcterms:modified xsi:type="dcterms:W3CDTF">2024-01-17T06:25:00Z</dcterms:modified>
</cp:coreProperties>
</file>