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235"/>
    <w:bookmarkEnd w:id="0"/>
    <w:p w:rsidR="0060210A" w:rsidRPr="00494581" w:rsidRDefault="0060210A" w:rsidP="003D0155">
      <w:pPr>
        <w:pStyle w:val="a8"/>
        <w:tabs>
          <w:tab w:val="left" w:pos="4536"/>
        </w:tabs>
        <w:spacing w:before="120" w:after="0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pt;height:59.55pt" o:ole="" fillcolor="window">
            <v:imagedata r:id="rId8" o:title=""/>
          </v:shape>
          <o:OLEObject Type="Embed" ProgID="Word.Picture.8" ShapeID="_x0000_i1025" DrawAspect="Content" ObjectID="_1705393922" r:id="rId9"/>
        </w:object>
      </w:r>
    </w:p>
    <w:p w:rsidR="0060210A" w:rsidRPr="00494581" w:rsidRDefault="0060210A" w:rsidP="0060210A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rFonts w:ascii="PT Astra Serif" w:hAnsi="PT Astra Serif"/>
          <w:sz w:val="30"/>
          <w:szCs w:val="30"/>
        </w:rPr>
      </w:pPr>
      <w:r w:rsidRPr="00494581">
        <w:rPr>
          <w:rFonts w:ascii="PT Astra Serif" w:hAnsi="PT Astra Serif"/>
          <w:sz w:val="30"/>
          <w:szCs w:val="30"/>
        </w:rPr>
        <w:t>ДЕПАРТАМЕНТ ИНВЕСТИЦИЙ ТОМСКОЙ ОБЛАСТИ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4"/>
        <w:gridCol w:w="4831"/>
      </w:tblGrid>
      <w:tr w:rsidR="0060210A" w:rsidRPr="00494581" w:rsidTr="00C25461">
        <w:trPr>
          <w:cantSplit/>
          <w:trHeight w:val="1175"/>
        </w:trPr>
        <w:tc>
          <w:tcPr>
            <w:tcW w:w="5000" w:type="pct"/>
            <w:gridSpan w:val="2"/>
            <w:vAlign w:val="center"/>
          </w:tcPr>
          <w:p w:rsidR="0060210A" w:rsidRPr="00494581" w:rsidRDefault="0060210A" w:rsidP="0039545D">
            <w:pPr>
              <w:ind w:right="99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94581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</w:tc>
      </w:tr>
      <w:tr w:rsidR="0060210A" w:rsidRPr="00494581" w:rsidTr="00C25461">
        <w:trPr>
          <w:cantSplit/>
          <w:trHeight w:val="431"/>
        </w:trPr>
        <w:tc>
          <w:tcPr>
            <w:tcW w:w="2633" w:type="pct"/>
          </w:tcPr>
          <w:p w:rsidR="0060210A" w:rsidRPr="007D3D83" w:rsidRDefault="00C25461" w:rsidP="00C25461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firstLine="0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7D3D83">
              <w:rPr>
                <w:rFonts w:ascii="PT Astra Serif" w:hAnsi="PT Astra Serif"/>
                <w:sz w:val="26"/>
                <w:szCs w:val="26"/>
                <w:lang w:val="ru-RU"/>
              </w:rPr>
              <w:t>03.02.2022</w:t>
            </w:r>
          </w:p>
        </w:tc>
        <w:tc>
          <w:tcPr>
            <w:tcW w:w="2367" w:type="pct"/>
          </w:tcPr>
          <w:p w:rsidR="0060210A" w:rsidRPr="007D3D83" w:rsidRDefault="005377BC" w:rsidP="00C25461">
            <w:pPr>
              <w:pStyle w:val="a3"/>
              <w:tabs>
                <w:tab w:val="clear" w:pos="4153"/>
                <w:tab w:val="clear" w:pos="8306"/>
              </w:tabs>
              <w:spacing w:before="120"/>
              <w:ind w:firstLine="0"/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D3D83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C25461" w:rsidRPr="007D3D83">
              <w:rPr>
                <w:rFonts w:ascii="PT Astra Serif" w:hAnsi="PT Astra Serif"/>
                <w:sz w:val="26"/>
                <w:szCs w:val="26"/>
                <w:lang w:val="ru-RU"/>
              </w:rPr>
              <w:t>№ 01</w:t>
            </w:r>
          </w:p>
        </w:tc>
      </w:tr>
    </w:tbl>
    <w:p w:rsidR="0060210A" w:rsidRPr="00494581" w:rsidRDefault="0060210A" w:rsidP="0060210A">
      <w:pPr>
        <w:ind w:firstLine="0"/>
        <w:jc w:val="center"/>
        <w:rPr>
          <w:rFonts w:ascii="PT Astra Serif" w:hAnsi="PT Astra Serif"/>
          <w:szCs w:val="26"/>
        </w:rPr>
      </w:pPr>
    </w:p>
    <w:p w:rsidR="007B0927" w:rsidRPr="00494581" w:rsidRDefault="007B0927" w:rsidP="004F02B3">
      <w:pPr>
        <w:widowControl w:val="0"/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8"/>
          <w:szCs w:val="28"/>
        </w:rPr>
      </w:pPr>
    </w:p>
    <w:p w:rsidR="00621630" w:rsidRPr="00494581" w:rsidRDefault="00621630" w:rsidP="0062163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494581">
        <w:rPr>
          <w:rFonts w:ascii="PT Astra Serif" w:hAnsi="PT Astra Serif"/>
          <w:b w:val="0"/>
          <w:sz w:val="28"/>
          <w:szCs w:val="28"/>
        </w:rPr>
        <w:t>Об утверждении ведомственной целевой программы</w:t>
      </w:r>
    </w:p>
    <w:p w:rsidR="005D69D0" w:rsidRPr="00494581" w:rsidRDefault="005D69D0" w:rsidP="0062163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494581">
        <w:rPr>
          <w:rFonts w:ascii="PT Astra Serif" w:hAnsi="PT Astra Serif"/>
          <w:b w:val="0"/>
          <w:sz w:val="28"/>
          <w:szCs w:val="28"/>
        </w:rPr>
        <w:t>«Повышение инвестиционной привлекательности Томской области»</w:t>
      </w:r>
    </w:p>
    <w:p w:rsidR="007B0927" w:rsidRPr="00494581" w:rsidRDefault="007B0927" w:rsidP="004F02B3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387ADB" w:rsidRPr="00494581" w:rsidRDefault="00621630" w:rsidP="0060210A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494581">
        <w:rPr>
          <w:rFonts w:ascii="PT Astra Serif" w:hAnsi="PT Astra Serif"/>
          <w:sz w:val="28"/>
          <w:szCs w:val="28"/>
        </w:rPr>
        <w:t xml:space="preserve">В </w:t>
      </w:r>
      <w:r w:rsidR="00413AF6" w:rsidRPr="00494581">
        <w:rPr>
          <w:rFonts w:ascii="PT Astra Serif" w:hAnsi="PT Astra Serif"/>
          <w:sz w:val="28"/>
          <w:szCs w:val="28"/>
        </w:rPr>
        <w:t>соответствии с</w:t>
      </w:r>
      <w:r w:rsidRPr="00494581">
        <w:rPr>
          <w:rFonts w:ascii="PT Astra Serif" w:hAnsi="PT Astra Serif"/>
          <w:sz w:val="28"/>
          <w:szCs w:val="28"/>
        </w:rPr>
        <w:t xml:space="preserve"> постановлени</w:t>
      </w:r>
      <w:r w:rsidR="00413AF6" w:rsidRPr="00494581">
        <w:rPr>
          <w:rFonts w:ascii="PT Astra Serif" w:hAnsi="PT Astra Serif"/>
          <w:sz w:val="28"/>
          <w:szCs w:val="28"/>
        </w:rPr>
        <w:t>ем</w:t>
      </w:r>
      <w:r w:rsidRPr="00494581">
        <w:rPr>
          <w:rFonts w:ascii="PT Astra Serif" w:hAnsi="PT Astra Serif"/>
          <w:sz w:val="28"/>
          <w:szCs w:val="28"/>
        </w:rPr>
        <w:t xml:space="preserve"> Администрации Томской области</w:t>
      </w:r>
      <w:r w:rsidR="0060210A" w:rsidRPr="00494581">
        <w:rPr>
          <w:rFonts w:ascii="PT Astra Serif" w:hAnsi="PT Astra Serif"/>
          <w:sz w:val="28"/>
          <w:szCs w:val="28"/>
        </w:rPr>
        <w:t xml:space="preserve"> </w:t>
      </w:r>
      <w:r w:rsidR="00DB00E0" w:rsidRPr="00494581">
        <w:rPr>
          <w:rFonts w:ascii="PT Astra Serif" w:hAnsi="PT Astra Serif"/>
          <w:sz w:val="28"/>
          <w:szCs w:val="28"/>
        </w:rPr>
        <w:br/>
      </w:r>
      <w:r w:rsidRPr="00494581">
        <w:rPr>
          <w:rFonts w:ascii="PT Astra Serif" w:hAnsi="PT Astra Serif"/>
          <w:sz w:val="28"/>
          <w:szCs w:val="28"/>
        </w:rPr>
        <w:t xml:space="preserve">от 29.06.2016 № 219а «Об утверждении Порядка разработки, утверждения </w:t>
      </w:r>
      <w:r w:rsidR="00DB00E0" w:rsidRPr="00494581">
        <w:rPr>
          <w:rFonts w:ascii="PT Astra Serif" w:hAnsi="PT Astra Serif"/>
          <w:sz w:val="28"/>
          <w:szCs w:val="28"/>
        </w:rPr>
        <w:br/>
      </w:r>
      <w:r w:rsidR="0060210A" w:rsidRPr="00494581">
        <w:rPr>
          <w:rFonts w:ascii="PT Astra Serif" w:hAnsi="PT Astra Serif"/>
          <w:sz w:val="28"/>
          <w:szCs w:val="28"/>
        </w:rPr>
        <w:t xml:space="preserve">и </w:t>
      </w:r>
      <w:r w:rsidRPr="00494581">
        <w:rPr>
          <w:rFonts w:ascii="PT Astra Serif" w:hAnsi="PT Astra Serif"/>
          <w:sz w:val="28"/>
          <w:szCs w:val="28"/>
        </w:rPr>
        <w:t>реализации ведомственных целевых программ Томской области»</w:t>
      </w:r>
    </w:p>
    <w:p w:rsidR="007B0927" w:rsidRPr="00494581" w:rsidRDefault="007B0927" w:rsidP="006021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494581">
        <w:rPr>
          <w:rFonts w:ascii="PT Astra Serif" w:hAnsi="PT Astra Serif"/>
          <w:sz w:val="28"/>
          <w:szCs w:val="28"/>
        </w:rPr>
        <w:t>ПРИКАЗЫВАЮ:</w:t>
      </w:r>
    </w:p>
    <w:p w:rsidR="00621630" w:rsidRPr="00494581" w:rsidRDefault="00AE003E" w:rsidP="0060210A">
      <w:pPr>
        <w:jc w:val="both"/>
        <w:rPr>
          <w:rFonts w:ascii="PT Astra Serif" w:hAnsi="PT Astra Serif"/>
          <w:sz w:val="28"/>
          <w:szCs w:val="28"/>
        </w:rPr>
      </w:pPr>
      <w:r w:rsidRPr="00494581">
        <w:rPr>
          <w:rFonts w:ascii="PT Astra Serif" w:hAnsi="PT Astra Serif"/>
          <w:sz w:val="28"/>
          <w:szCs w:val="28"/>
        </w:rPr>
        <w:t>1. </w:t>
      </w:r>
      <w:r w:rsidR="00621630" w:rsidRPr="00494581">
        <w:rPr>
          <w:rFonts w:ascii="PT Astra Serif" w:hAnsi="PT Astra Serif"/>
          <w:sz w:val="28"/>
          <w:szCs w:val="28"/>
        </w:rPr>
        <w:t>Утвердить ведомственную целевую программу Томской области «Повышение инвестиционной привлекательности Томской области» согласно приложению к настоящему приказу.</w:t>
      </w:r>
    </w:p>
    <w:p w:rsidR="00621630" w:rsidRPr="00494581" w:rsidRDefault="00AE003E" w:rsidP="0060210A">
      <w:pPr>
        <w:jc w:val="both"/>
        <w:rPr>
          <w:rFonts w:ascii="PT Astra Serif" w:hAnsi="PT Astra Serif"/>
          <w:sz w:val="28"/>
          <w:szCs w:val="28"/>
        </w:rPr>
      </w:pPr>
      <w:r w:rsidRPr="00494581">
        <w:rPr>
          <w:rFonts w:ascii="PT Astra Serif" w:hAnsi="PT Astra Serif"/>
          <w:sz w:val="28"/>
          <w:szCs w:val="28"/>
        </w:rPr>
        <w:t>2. </w:t>
      </w:r>
      <w:r w:rsidR="00621630" w:rsidRPr="00494581">
        <w:rPr>
          <w:rFonts w:ascii="PT Astra Serif" w:hAnsi="PT Astra Serif"/>
          <w:sz w:val="28"/>
          <w:szCs w:val="28"/>
        </w:rPr>
        <w:t xml:space="preserve">Контроль </w:t>
      </w:r>
      <w:r w:rsidRPr="00494581">
        <w:rPr>
          <w:rFonts w:ascii="PT Astra Serif" w:hAnsi="PT Astra Serif"/>
          <w:sz w:val="28"/>
          <w:szCs w:val="28"/>
        </w:rPr>
        <w:t xml:space="preserve">за </w:t>
      </w:r>
      <w:r w:rsidR="00621630" w:rsidRPr="00494581">
        <w:rPr>
          <w:rFonts w:ascii="PT Astra Serif" w:hAnsi="PT Astra Serif"/>
          <w:sz w:val="28"/>
          <w:szCs w:val="28"/>
        </w:rPr>
        <w:t>исполнени</w:t>
      </w:r>
      <w:r w:rsidRPr="00494581">
        <w:rPr>
          <w:rFonts w:ascii="PT Astra Serif" w:hAnsi="PT Astra Serif"/>
          <w:sz w:val="28"/>
          <w:szCs w:val="28"/>
        </w:rPr>
        <w:t>ем</w:t>
      </w:r>
      <w:r w:rsidR="00621630" w:rsidRPr="00494581">
        <w:rPr>
          <w:rFonts w:ascii="PT Astra Serif" w:hAnsi="PT Astra Serif"/>
          <w:sz w:val="28"/>
          <w:szCs w:val="28"/>
        </w:rPr>
        <w:t xml:space="preserve"> настоящего приказа оставляю за собой.</w:t>
      </w:r>
    </w:p>
    <w:p w:rsidR="004F02B3" w:rsidRPr="00494581" w:rsidRDefault="004F02B3" w:rsidP="0060210A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</w:p>
    <w:p w:rsidR="00D65085" w:rsidRDefault="00D65085" w:rsidP="006021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3D0155" w:rsidRPr="00494581" w:rsidRDefault="003D0155" w:rsidP="006021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494581" w:rsidRDefault="0029235B" w:rsidP="0029235B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  <w:r w:rsidRPr="00494581">
        <w:rPr>
          <w:rFonts w:ascii="PT Astra Serif" w:hAnsi="PT Astra Serif"/>
          <w:sz w:val="28"/>
          <w:szCs w:val="28"/>
        </w:rPr>
        <w:t>И.о. н</w:t>
      </w:r>
      <w:r w:rsidR="007B0927" w:rsidRPr="00494581">
        <w:rPr>
          <w:rFonts w:ascii="PT Astra Serif" w:hAnsi="PT Astra Serif"/>
          <w:sz w:val="28"/>
          <w:szCs w:val="28"/>
        </w:rPr>
        <w:t>ачальник</w:t>
      </w:r>
      <w:r w:rsidRPr="00494581">
        <w:rPr>
          <w:rFonts w:ascii="PT Astra Serif" w:hAnsi="PT Astra Serif"/>
          <w:sz w:val="28"/>
          <w:szCs w:val="28"/>
        </w:rPr>
        <w:t>а</w:t>
      </w:r>
      <w:r w:rsidR="007B0927" w:rsidRPr="00494581">
        <w:rPr>
          <w:rFonts w:ascii="PT Astra Serif" w:hAnsi="PT Astra Serif"/>
          <w:sz w:val="28"/>
          <w:szCs w:val="28"/>
        </w:rPr>
        <w:t xml:space="preserve"> Департамента</w:t>
      </w:r>
      <w:r w:rsidR="0049458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Pr="00494581">
        <w:rPr>
          <w:rFonts w:ascii="PT Astra Serif" w:hAnsi="PT Astra Serif"/>
          <w:sz w:val="28"/>
          <w:szCs w:val="28"/>
        </w:rPr>
        <w:t>Г.А.Бородулин</w:t>
      </w:r>
    </w:p>
    <w:p w:rsidR="00EC4330" w:rsidRDefault="00A97732" w:rsidP="00EC4330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br w:type="page"/>
      </w:r>
    </w:p>
    <w:p w:rsidR="00A97732" w:rsidRPr="00494581" w:rsidRDefault="00A97732" w:rsidP="005377BC">
      <w:pPr>
        <w:widowControl w:val="0"/>
        <w:autoSpaceDE w:val="0"/>
        <w:autoSpaceDN w:val="0"/>
        <w:adjustRightInd w:val="0"/>
        <w:ind w:left="6662" w:firstLine="0"/>
        <w:rPr>
          <w:rFonts w:ascii="PT Astra Serif" w:hAnsi="PT Astra Serif"/>
          <w:szCs w:val="26"/>
        </w:rPr>
        <w:sectPr w:rsidR="00A97732" w:rsidRPr="00494581" w:rsidSect="003D0155">
          <w:headerReference w:type="default" r:id="rId10"/>
          <w:type w:val="nextColumn"/>
          <w:pgSz w:w="11906" w:h="16838"/>
          <w:pgMar w:top="567" w:right="567" w:bottom="1134" w:left="1134" w:header="284" w:footer="0" w:gutter="0"/>
          <w:pgNumType w:start="1"/>
          <w:cols w:space="708"/>
          <w:titlePg/>
          <w:docGrid w:linePitch="360"/>
        </w:sectPr>
      </w:pPr>
    </w:p>
    <w:p w:rsidR="00AD149B" w:rsidRPr="00494581" w:rsidRDefault="00567BD3" w:rsidP="001A23C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lastRenderedPageBreak/>
        <w:t>Приложение</w:t>
      </w:r>
    </w:p>
    <w:p w:rsidR="00567BD3" w:rsidRPr="00494581" w:rsidRDefault="006E6CD9" w:rsidP="001A23C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УТВЕР</w:t>
      </w:r>
      <w:r w:rsidR="00D20F23" w:rsidRPr="00494581">
        <w:rPr>
          <w:rFonts w:ascii="PT Astra Serif" w:hAnsi="PT Astra Serif"/>
          <w:szCs w:val="26"/>
        </w:rPr>
        <w:t>ЖДЕНА</w:t>
      </w:r>
    </w:p>
    <w:p w:rsidR="00567BD3" w:rsidRPr="00494581" w:rsidRDefault="00567BD3" w:rsidP="001A23C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приказом Департамента инвестиций Томской области</w:t>
      </w:r>
    </w:p>
    <w:p w:rsidR="0029235B" w:rsidRPr="006E4A97" w:rsidRDefault="00567BD3" w:rsidP="0029235B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proofErr w:type="gramStart"/>
      <w:r w:rsidRPr="006E4A97">
        <w:rPr>
          <w:rFonts w:ascii="PT Astra Serif" w:hAnsi="PT Astra Serif"/>
          <w:szCs w:val="26"/>
        </w:rPr>
        <w:t>о</w:t>
      </w:r>
      <w:bookmarkStart w:id="1" w:name="_GoBack"/>
      <w:bookmarkEnd w:id="1"/>
      <w:r w:rsidRPr="006E4A97">
        <w:rPr>
          <w:rFonts w:ascii="PT Astra Serif" w:hAnsi="PT Astra Serif"/>
          <w:szCs w:val="26"/>
        </w:rPr>
        <w:t>т</w:t>
      </w:r>
      <w:proofErr w:type="gramEnd"/>
      <w:r w:rsidR="00D75FCE" w:rsidRPr="006E4A97">
        <w:rPr>
          <w:rFonts w:ascii="PT Astra Serif" w:hAnsi="PT Astra Serif"/>
          <w:szCs w:val="26"/>
        </w:rPr>
        <w:t xml:space="preserve"> </w:t>
      </w:r>
      <w:r w:rsidR="00C25461" w:rsidRPr="006E4A97">
        <w:rPr>
          <w:rFonts w:ascii="PT Astra Serif" w:hAnsi="PT Astra Serif"/>
          <w:szCs w:val="26"/>
        </w:rPr>
        <w:t>03.02.2022</w:t>
      </w:r>
      <w:r w:rsidR="008555A0" w:rsidRPr="006E4A97">
        <w:rPr>
          <w:rFonts w:ascii="PT Astra Serif" w:hAnsi="PT Astra Serif"/>
          <w:szCs w:val="26"/>
        </w:rPr>
        <w:t xml:space="preserve"> </w:t>
      </w:r>
      <w:r w:rsidRPr="006E4A97">
        <w:rPr>
          <w:rFonts w:ascii="PT Astra Serif" w:hAnsi="PT Astra Serif"/>
          <w:szCs w:val="26"/>
        </w:rPr>
        <w:t>№</w:t>
      </w:r>
      <w:r w:rsidR="00D75FCE" w:rsidRPr="006E4A97">
        <w:rPr>
          <w:rFonts w:ascii="PT Astra Serif" w:hAnsi="PT Astra Serif"/>
          <w:szCs w:val="26"/>
        </w:rPr>
        <w:t xml:space="preserve"> </w:t>
      </w:r>
      <w:r w:rsidR="00C25461" w:rsidRPr="006E4A97">
        <w:rPr>
          <w:rFonts w:ascii="PT Astra Serif" w:hAnsi="PT Astra Serif"/>
          <w:szCs w:val="26"/>
        </w:rPr>
        <w:t>01</w:t>
      </w:r>
    </w:p>
    <w:p w:rsidR="0029235B" w:rsidRPr="00494581" w:rsidRDefault="0029235B" w:rsidP="0029235B">
      <w:pPr>
        <w:jc w:val="center"/>
        <w:rPr>
          <w:rFonts w:ascii="PT Astra Serif" w:hAnsi="PT Astra Serif"/>
          <w:szCs w:val="26"/>
        </w:rPr>
      </w:pPr>
    </w:p>
    <w:p w:rsidR="0029235B" w:rsidRPr="00494581" w:rsidRDefault="0029235B" w:rsidP="0029235B">
      <w:pPr>
        <w:jc w:val="center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Ведомственная целевая программа Томской области</w:t>
      </w:r>
    </w:p>
    <w:p w:rsidR="0029235B" w:rsidRPr="00494581" w:rsidRDefault="0029235B" w:rsidP="0029235B">
      <w:pPr>
        <w:jc w:val="center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«Повышение инвестиционной привлекательности Томской области»</w:t>
      </w:r>
    </w:p>
    <w:p w:rsidR="0029235B" w:rsidRPr="00494581" w:rsidRDefault="0029235B" w:rsidP="00494581">
      <w:pPr>
        <w:spacing w:before="120" w:after="120"/>
        <w:jc w:val="center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Паспорт ведомственной целевой программы Томской области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292"/>
        <w:gridCol w:w="1464"/>
        <w:gridCol w:w="1605"/>
        <w:gridCol w:w="1486"/>
        <w:gridCol w:w="1348"/>
      </w:tblGrid>
      <w:tr w:rsidR="0029235B" w:rsidRPr="00494581" w:rsidTr="00494581">
        <w:tc>
          <w:tcPr>
            <w:tcW w:w="2105" w:type="pct"/>
            <w:vAlign w:val="center"/>
          </w:tcPr>
          <w:p w:rsidR="0029235B" w:rsidRPr="00494581" w:rsidRDefault="0029235B" w:rsidP="00EC4330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 xml:space="preserve">Наименование субъекта бюджетного планирования </w:t>
            </w:r>
            <w:r w:rsidRPr="00494581">
              <w:rPr>
                <w:rFonts w:ascii="PT Astra Serif" w:hAnsi="PT Astra Serif"/>
                <w:szCs w:val="26"/>
              </w:rPr>
              <w:br/>
              <w:t xml:space="preserve">(далее </w:t>
            </w:r>
            <w:r w:rsidR="00EC4330" w:rsidRPr="00494581">
              <w:rPr>
                <w:rFonts w:ascii="PT Astra Serif" w:hAnsi="PT Astra Serif"/>
                <w:szCs w:val="26"/>
              </w:rPr>
              <w:t>–</w:t>
            </w:r>
            <w:r w:rsidRPr="00494581">
              <w:rPr>
                <w:rFonts w:ascii="PT Astra Serif" w:hAnsi="PT Astra Serif"/>
                <w:szCs w:val="26"/>
              </w:rPr>
              <w:t xml:space="preserve"> СБП)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 xml:space="preserve">Департамент инвестиций Томской области </w:t>
            </w:r>
            <w:r w:rsidRPr="00494581">
              <w:rPr>
                <w:rFonts w:ascii="PT Astra Serif" w:hAnsi="PT Astra Serif"/>
                <w:szCs w:val="26"/>
              </w:rPr>
              <w:br/>
              <w:t xml:space="preserve">(далее </w:t>
            </w:r>
            <w:r w:rsidR="00EC4330">
              <w:rPr>
                <w:rFonts w:ascii="PT Astra Serif" w:hAnsi="PT Astra Serif"/>
                <w:szCs w:val="26"/>
              </w:rPr>
              <w:t>–</w:t>
            </w:r>
            <w:r w:rsidRPr="00494581">
              <w:rPr>
                <w:rFonts w:ascii="PT Astra Serif" w:hAnsi="PT Astra Serif"/>
                <w:szCs w:val="26"/>
              </w:rPr>
              <w:t xml:space="preserve"> Департамент)</w:t>
            </w:r>
          </w:p>
        </w:tc>
      </w:tr>
      <w:tr w:rsidR="0029235B" w:rsidRPr="00494581" w:rsidTr="00494581">
        <w:trPr>
          <w:trHeight w:val="267"/>
        </w:trPr>
        <w:tc>
          <w:tcPr>
            <w:tcW w:w="2105" w:type="pct"/>
            <w:vAlign w:val="center"/>
          </w:tcPr>
          <w:p w:rsidR="0029235B" w:rsidRPr="00494581" w:rsidRDefault="0029235B" w:rsidP="00EC4330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Тип ведомственной целевой программы (далее –</w:t>
            </w:r>
            <w:r w:rsidR="00EC4330" w:rsidRPr="00EC4330">
              <w:rPr>
                <w:rFonts w:ascii="PT Astra Serif" w:hAnsi="PT Astra Serif"/>
                <w:szCs w:val="26"/>
              </w:rPr>
              <w:t xml:space="preserve"> </w:t>
            </w:r>
            <w:r w:rsidRPr="00494581">
              <w:rPr>
                <w:rFonts w:ascii="PT Astra Serif" w:hAnsi="PT Astra Serif"/>
                <w:szCs w:val="26"/>
              </w:rPr>
              <w:t>ВЦП)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Первый тип</w:t>
            </w:r>
          </w:p>
        </w:tc>
      </w:tr>
      <w:tr w:rsidR="0029235B" w:rsidRPr="00494581" w:rsidTr="00494581"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 xml:space="preserve">Наименование государственной программы Томской области, </w:t>
            </w:r>
            <w:r w:rsidRPr="00494581">
              <w:rPr>
                <w:rFonts w:ascii="PT Astra Serif" w:hAnsi="PT Astra Serif"/>
                <w:szCs w:val="26"/>
              </w:rPr>
              <w:br/>
              <w:t>в состав которой включается ВЦП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Улучшение инвестиционного климата и развитие экспорта Томской области</w:t>
            </w:r>
          </w:p>
        </w:tc>
      </w:tr>
      <w:tr w:rsidR="0029235B" w:rsidRPr="00494581" w:rsidTr="00494581"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Формирование благоприятного инвестиционного климата на территории Томской области</w:t>
            </w:r>
          </w:p>
        </w:tc>
      </w:tr>
      <w:tr w:rsidR="0029235B" w:rsidRPr="00494581" w:rsidTr="00494581">
        <w:trPr>
          <w:trHeight w:val="781"/>
        </w:trPr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Цель ВЦП (задача подпрограммы)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Повышение инвестиционной привлекательности Томской области</w:t>
            </w:r>
          </w:p>
        </w:tc>
      </w:tr>
      <w:tr w:rsidR="0029235B" w:rsidRPr="00494581" w:rsidTr="00494581">
        <w:trPr>
          <w:trHeight w:val="761"/>
        </w:trPr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 xml:space="preserve">Задача СБП согласно положению </w:t>
            </w:r>
            <w:r w:rsidRPr="00494581">
              <w:rPr>
                <w:rFonts w:ascii="PT Astra Serif" w:hAnsi="PT Astra Serif"/>
                <w:szCs w:val="26"/>
              </w:rPr>
              <w:br/>
              <w:t xml:space="preserve">о СБП 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Высокая инвестиционная привлекательность Томской области</w:t>
            </w:r>
          </w:p>
        </w:tc>
      </w:tr>
      <w:tr w:rsidR="0029235B" w:rsidRPr="00494581" w:rsidTr="00494581"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Наименование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Единица измерения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2022 год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2023 год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2024 год</w:t>
            </w:r>
          </w:p>
        </w:tc>
      </w:tr>
      <w:tr w:rsidR="0029235B" w:rsidRPr="00494581" w:rsidTr="00494581"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рейтинг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3В1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3В1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3В1</w:t>
            </w:r>
          </w:p>
        </w:tc>
      </w:tr>
      <w:tr w:rsidR="0029235B" w:rsidRPr="00494581" w:rsidTr="00494581">
        <w:trPr>
          <w:trHeight w:val="404"/>
        </w:trPr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Сроки реализации ВЦП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ВЦП носит постоянный характер</w:t>
            </w:r>
          </w:p>
        </w:tc>
      </w:tr>
      <w:tr w:rsidR="0029235B" w:rsidRPr="00494581" w:rsidTr="00494581">
        <w:trPr>
          <w:trHeight w:val="278"/>
        </w:trPr>
        <w:tc>
          <w:tcPr>
            <w:tcW w:w="2105" w:type="pct"/>
            <w:vMerge w:val="restar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Объем расходов областного бюджета на реализацию ВЦП</w:t>
            </w:r>
          </w:p>
        </w:tc>
        <w:tc>
          <w:tcPr>
            <w:tcW w:w="2234" w:type="pct"/>
            <w:gridSpan w:val="3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Коды классификации расходов бюджетов</w:t>
            </w:r>
          </w:p>
        </w:tc>
        <w:tc>
          <w:tcPr>
            <w:tcW w:w="661" w:type="pct"/>
            <w:vMerge w:val="restar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Сумма,</w:t>
            </w:r>
          </w:p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тыс. рублей</w:t>
            </w:r>
          </w:p>
        </w:tc>
      </w:tr>
      <w:tr w:rsidR="0029235B" w:rsidRPr="00494581" w:rsidTr="00494581">
        <w:trPr>
          <w:trHeight w:val="277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Раздел,</w:t>
            </w:r>
          </w:p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подраздел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Целевая статья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Вид расходов</w:t>
            </w:r>
          </w:p>
        </w:tc>
        <w:tc>
          <w:tcPr>
            <w:tcW w:w="661" w:type="pct"/>
            <w:vMerge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9235B" w:rsidRPr="00494581" w:rsidTr="00494581">
        <w:trPr>
          <w:trHeight w:val="303"/>
        </w:trPr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2022 год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9235B" w:rsidRPr="00494581" w:rsidTr="00494581">
        <w:trPr>
          <w:trHeight w:val="20"/>
        </w:trPr>
        <w:tc>
          <w:tcPr>
            <w:tcW w:w="2105" w:type="pct"/>
            <w:vMerge w:val="restar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0116002060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1057,5</w:t>
            </w:r>
          </w:p>
        </w:tc>
      </w:tr>
      <w:tr w:rsidR="0029235B" w:rsidRPr="00494581" w:rsidTr="00494581">
        <w:trPr>
          <w:trHeight w:val="20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0116002070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1337,2</w:t>
            </w:r>
          </w:p>
        </w:tc>
      </w:tr>
      <w:tr w:rsidR="0029235B" w:rsidRPr="00494581" w:rsidTr="00494581">
        <w:trPr>
          <w:trHeight w:val="20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0116001610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100,0</w:t>
            </w:r>
          </w:p>
        </w:tc>
      </w:tr>
      <w:tr w:rsidR="0029235B" w:rsidRPr="00494581" w:rsidTr="00494581">
        <w:trPr>
          <w:trHeight w:val="20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0116001620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18 400,0</w:t>
            </w:r>
          </w:p>
        </w:tc>
      </w:tr>
      <w:tr w:rsidR="0029235B" w:rsidRPr="00494581" w:rsidTr="00494581"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20894,7</w:t>
            </w:r>
          </w:p>
        </w:tc>
      </w:tr>
      <w:tr w:rsidR="0029235B" w:rsidRPr="00494581" w:rsidTr="00494581">
        <w:trPr>
          <w:trHeight w:val="270"/>
        </w:trPr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2023 год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</w:p>
        </w:tc>
      </w:tr>
      <w:tr w:rsidR="0029235B" w:rsidRPr="00494581" w:rsidTr="00494581">
        <w:trPr>
          <w:trHeight w:val="187"/>
        </w:trPr>
        <w:tc>
          <w:tcPr>
            <w:tcW w:w="2105" w:type="pct"/>
            <w:vMerge w:val="restar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0116002060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1057,5</w:t>
            </w:r>
          </w:p>
        </w:tc>
      </w:tr>
      <w:tr w:rsidR="0029235B" w:rsidRPr="00494581" w:rsidTr="00494581">
        <w:trPr>
          <w:trHeight w:val="187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0116002070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1337,2</w:t>
            </w:r>
          </w:p>
        </w:tc>
      </w:tr>
      <w:tr w:rsidR="0029235B" w:rsidRPr="00494581" w:rsidTr="00494581">
        <w:trPr>
          <w:trHeight w:val="187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0116001610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100,0</w:t>
            </w:r>
          </w:p>
        </w:tc>
      </w:tr>
      <w:tr w:rsidR="0029235B" w:rsidRPr="00494581" w:rsidTr="00494581">
        <w:trPr>
          <w:trHeight w:val="187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0116001620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18 400,0</w:t>
            </w:r>
          </w:p>
        </w:tc>
      </w:tr>
      <w:tr w:rsidR="0029235B" w:rsidRPr="00494581" w:rsidTr="00494581">
        <w:trPr>
          <w:trHeight w:val="187"/>
        </w:trPr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i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20894,7</w:t>
            </w:r>
          </w:p>
        </w:tc>
      </w:tr>
      <w:tr w:rsidR="0029235B" w:rsidRPr="00494581" w:rsidTr="00494581">
        <w:trPr>
          <w:trHeight w:val="275"/>
        </w:trPr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i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2024 год</w:t>
            </w:r>
          </w:p>
        </w:tc>
        <w:tc>
          <w:tcPr>
            <w:tcW w:w="2895" w:type="pct"/>
            <w:gridSpan w:val="4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</w:tr>
      <w:tr w:rsidR="0029235B" w:rsidRPr="00494581" w:rsidTr="00494581">
        <w:trPr>
          <w:trHeight w:val="88"/>
        </w:trPr>
        <w:tc>
          <w:tcPr>
            <w:tcW w:w="2105" w:type="pct"/>
            <w:vMerge w:val="restar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0116002060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1057,5</w:t>
            </w:r>
          </w:p>
        </w:tc>
      </w:tr>
      <w:tr w:rsidR="0029235B" w:rsidRPr="00494581" w:rsidTr="00494581">
        <w:trPr>
          <w:trHeight w:val="88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0116002070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1337,2</w:t>
            </w:r>
          </w:p>
        </w:tc>
      </w:tr>
      <w:tr w:rsidR="0029235B" w:rsidRPr="00494581" w:rsidTr="00494581">
        <w:trPr>
          <w:trHeight w:val="88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0116001610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100,0</w:t>
            </w:r>
          </w:p>
        </w:tc>
      </w:tr>
      <w:tr w:rsidR="0029235B" w:rsidRPr="00494581" w:rsidTr="00494581">
        <w:trPr>
          <w:trHeight w:val="227"/>
        </w:trPr>
        <w:tc>
          <w:tcPr>
            <w:tcW w:w="2105" w:type="pct"/>
            <w:vMerge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0116001620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18 400,0</w:t>
            </w:r>
          </w:p>
        </w:tc>
      </w:tr>
      <w:tr w:rsidR="0029235B" w:rsidRPr="00494581" w:rsidTr="00494581">
        <w:trPr>
          <w:trHeight w:val="20"/>
        </w:trPr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87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729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61" w:type="pct"/>
            <w:vAlign w:val="center"/>
          </w:tcPr>
          <w:p w:rsidR="0029235B" w:rsidRPr="00494581" w:rsidRDefault="0029235B" w:rsidP="00BC103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20894,7</w:t>
            </w:r>
          </w:p>
        </w:tc>
      </w:tr>
    </w:tbl>
    <w:p w:rsidR="0029235B" w:rsidRPr="00494581" w:rsidRDefault="0029235B" w:rsidP="0029235B">
      <w:pPr>
        <w:spacing w:before="120" w:after="120"/>
        <w:jc w:val="center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Раздел 1. Характеристика цели ВЦП и направления работ по ее достижению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Целью ВЦП является повышение инвестиционной привлекательности Томской области.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Основными показателями инвестиционной привлекательности Томской области являются ее позиции в инвестиционных рейтингах.</w:t>
      </w:r>
    </w:p>
    <w:p w:rsidR="0029235B" w:rsidRPr="00494581" w:rsidRDefault="0029235B" w:rsidP="0029235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color w:val="000000"/>
          <w:szCs w:val="26"/>
        </w:rPr>
      </w:pPr>
      <w:r w:rsidRPr="00494581">
        <w:rPr>
          <w:rFonts w:ascii="PT Astra Serif" w:hAnsi="PT Astra Serif"/>
          <w:color w:val="000000"/>
          <w:szCs w:val="26"/>
        </w:rPr>
        <w:t xml:space="preserve">В Национальном рейтинге состояния инвестиционного климата в субъектах Российской </w:t>
      </w:r>
      <w:r w:rsidRPr="00494581">
        <w:rPr>
          <w:rFonts w:ascii="PT Astra Serif" w:hAnsi="PT Astra Serif"/>
          <w:color w:val="000000" w:themeColor="text1"/>
          <w:szCs w:val="26"/>
        </w:rPr>
        <w:t xml:space="preserve">Федерации 2021 года, проведенного АНО «Агентство стратегических инициатив по продвижению новых проектов», Томская область заняла 15 место </w:t>
      </w:r>
      <w:r w:rsidRPr="00494581">
        <w:rPr>
          <w:rFonts w:ascii="PT Astra Serif" w:hAnsi="PT Astra Serif" w:cs="Arial"/>
          <w:color w:val="000000" w:themeColor="text1"/>
          <w:szCs w:val="26"/>
          <w:shd w:val="clear" w:color="auto" w:fill="FFFFFF"/>
        </w:rPr>
        <w:t xml:space="preserve">среди </w:t>
      </w:r>
      <w:r w:rsidR="00EC4330">
        <w:rPr>
          <w:rFonts w:ascii="PT Astra Serif" w:hAnsi="PT Astra Serif" w:cs="Arial"/>
          <w:color w:val="000000" w:themeColor="text1"/>
          <w:szCs w:val="26"/>
          <w:shd w:val="clear" w:color="auto" w:fill="FFFFFF"/>
        </w:rPr>
        <w:br/>
      </w:r>
      <w:r w:rsidRPr="00494581">
        <w:rPr>
          <w:rFonts w:ascii="PT Astra Serif" w:hAnsi="PT Astra Serif" w:cs="Arial"/>
          <w:color w:val="000000" w:themeColor="text1"/>
          <w:szCs w:val="26"/>
          <w:shd w:val="clear" w:color="auto" w:fill="FFFFFF"/>
        </w:rPr>
        <w:t xml:space="preserve">85 регионов </w:t>
      </w:r>
      <w:r w:rsidRPr="00494581">
        <w:rPr>
          <w:rFonts w:ascii="PT Astra Serif" w:hAnsi="PT Astra Serif"/>
          <w:color w:val="000000" w:themeColor="text1"/>
          <w:szCs w:val="26"/>
        </w:rPr>
        <w:t>Российской Федерации</w:t>
      </w:r>
      <w:r w:rsidRPr="00494581">
        <w:rPr>
          <w:rFonts w:ascii="PT Astra Serif" w:hAnsi="PT Astra Serif" w:cs="Arial"/>
          <w:color w:val="000000" w:themeColor="text1"/>
          <w:szCs w:val="26"/>
          <w:shd w:val="clear" w:color="auto" w:fill="FFFFFF"/>
        </w:rPr>
        <w:t>, распределенных по 29 местам</w:t>
      </w:r>
      <w:r w:rsidRPr="00494581">
        <w:rPr>
          <w:rFonts w:ascii="PT Astra Serif" w:hAnsi="PT Astra Serif"/>
          <w:color w:val="000000" w:themeColor="text1"/>
          <w:szCs w:val="26"/>
        </w:rPr>
        <w:t>. Среди регионов Сибирского федерального округа Томская область находится на третьем месте, уступая Кемеровской области (12 место) и Новосибирской области (13 место).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color w:val="000000"/>
          <w:szCs w:val="26"/>
        </w:rPr>
        <w:t>В</w:t>
      </w:r>
      <w:r w:rsidRPr="00494581">
        <w:rPr>
          <w:rFonts w:ascii="PT Astra Serif" w:hAnsi="PT Astra Serif"/>
          <w:szCs w:val="26"/>
        </w:rPr>
        <w:t xml:space="preserve"> инвестиционном рейтинге регионов России, формируемом рейтинговым агентством «Эксперт РА», начиная с 1998 года и по настоящее время Томская область оценивается на уровне 3В1, что отражает пониженный инвестиционной потенциал региона и умеренный риск при инвестировании.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 xml:space="preserve">Одним из факторов, который сдерживает приход инвесторов в регион </w:t>
      </w:r>
      <w:r w:rsidR="00EC4330">
        <w:rPr>
          <w:rFonts w:ascii="PT Astra Serif" w:hAnsi="PT Astra Serif"/>
          <w:szCs w:val="26"/>
        </w:rPr>
        <w:br/>
      </w:r>
      <w:r w:rsidRPr="00494581">
        <w:rPr>
          <w:rFonts w:ascii="PT Astra Serif" w:hAnsi="PT Astra Serif"/>
          <w:szCs w:val="26"/>
        </w:rPr>
        <w:t>и обуславливает недостаточно высокий уровень позиций Томской области</w:t>
      </w:r>
      <w:r w:rsidR="00EC4330">
        <w:rPr>
          <w:rFonts w:ascii="PT Astra Serif" w:hAnsi="PT Astra Serif"/>
          <w:szCs w:val="26"/>
        </w:rPr>
        <w:t xml:space="preserve"> </w:t>
      </w:r>
      <w:r w:rsidR="00EC4330">
        <w:rPr>
          <w:rFonts w:ascii="PT Astra Serif" w:hAnsi="PT Astra Serif"/>
          <w:szCs w:val="26"/>
        </w:rPr>
        <w:br/>
      </w:r>
      <w:r w:rsidRPr="00494581">
        <w:rPr>
          <w:rFonts w:ascii="PT Astra Serif" w:hAnsi="PT Astra Serif"/>
          <w:szCs w:val="26"/>
        </w:rPr>
        <w:t xml:space="preserve">в инвестиционных рейтингах, является недостаточная осведомленность потенциальных инвесторов об инвестиционных возможностях Томской области, состоянии инвестиционного климата в Томской области и мерах, принимаемых в целях его улучшения. 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Оценка инвесторами проводимых в регионе мероприятий по улучшению инвестиционного климата, в том числе условий ведения бизнеса, является важным показателем при формировании рейтинговых позиций. В связи с этим необходимо более активное и целевое позиционирование конкурентных преимуществ и возможностей региона, формирование позитивного мнения у бизнес</w:t>
      </w:r>
      <w:r w:rsidR="00EC4330">
        <w:rPr>
          <w:rFonts w:ascii="PT Astra Serif" w:hAnsi="PT Astra Serif"/>
          <w:szCs w:val="26"/>
        </w:rPr>
        <w:t>-</w:t>
      </w:r>
      <w:r w:rsidRPr="00494581">
        <w:rPr>
          <w:rFonts w:ascii="PT Astra Serif" w:hAnsi="PT Astra Serif"/>
          <w:szCs w:val="26"/>
        </w:rPr>
        <w:t xml:space="preserve">сообщества по вопросам улучшения инвестиционного климата в Томской области.  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С целью повышения инвестиционной привлекательности Томской области</w:t>
      </w:r>
      <w:r w:rsidR="00EC4330">
        <w:rPr>
          <w:rFonts w:ascii="PT Astra Serif" w:hAnsi="PT Astra Serif"/>
          <w:szCs w:val="26"/>
        </w:rPr>
        <w:t xml:space="preserve"> </w:t>
      </w:r>
      <w:r w:rsidRPr="00494581">
        <w:rPr>
          <w:rFonts w:ascii="PT Astra Serif" w:hAnsi="PT Astra Serif"/>
          <w:szCs w:val="26"/>
        </w:rPr>
        <w:t>в рамках реализации ВЦП на среднесрочную перспективу планируется: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1) информационное обеспечение субъектов инвестиционной деятельности</w:t>
      </w:r>
      <w:r w:rsidR="00EC4330">
        <w:rPr>
          <w:rFonts w:ascii="PT Astra Serif" w:hAnsi="PT Astra Serif"/>
          <w:szCs w:val="26"/>
        </w:rPr>
        <w:t xml:space="preserve"> </w:t>
      </w:r>
      <w:r w:rsidR="00EC4330">
        <w:rPr>
          <w:rFonts w:ascii="PT Astra Serif" w:hAnsi="PT Astra Serif"/>
          <w:szCs w:val="26"/>
        </w:rPr>
        <w:br/>
      </w:r>
      <w:r w:rsidRPr="00494581">
        <w:rPr>
          <w:rFonts w:ascii="PT Astra Serif" w:hAnsi="PT Astra Serif"/>
          <w:szCs w:val="26"/>
        </w:rPr>
        <w:t xml:space="preserve">и потенциальных инвесторов, в том числе путем создания, внедрения, сопровождения </w:t>
      </w:r>
      <w:r w:rsidR="00EC4330">
        <w:rPr>
          <w:rFonts w:ascii="PT Astra Serif" w:hAnsi="PT Astra Serif"/>
          <w:szCs w:val="26"/>
        </w:rPr>
        <w:br/>
      </w:r>
      <w:r w:rsidRPr="00494581">
        <w:rPr>
          <w:rFonts w:ascii="PT Astra Serif" w:hAnsi="PT Astra Serif"/>
          <w:szCs w:val="26"/>
        </w:rPr>
        <w:t>и модернизации информационных ресурсов, в том числе Инвестиционного портала Томской области (далее – Портал) и его подсистем.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Повышение информационной «открытости» региона приведет к увеличению доли потенциальных инвесторов, обладающи</w:t>
      </w:r>
      <w:r w:rsidR="00EC4330">
        <w:rPr>
          <w:rFonts w:ascii="PT Astra Serif" w:hAnsi="PT Astra Serif"/>
          <w:szCs w:val="26"/>
        </w:rPr>
        <w:t xml:space="preserve">х информацией о Томской области </w:t>
      </w:r>
      <w:r w:rsidRPr="00494581">
        <w:rPr>
          <w:rFonts w:ascii="PT Astra Serif" w:hAnsi="PT Astra Serif"/>
          <w:szCs w:val="26"/>
        </w:rPr>
        <w:t>и об организации инвестиционного процесса на ее территории, достаточной</w:t>
      </w:r>
      <w:r w:rsidR="00EC4330">
        <w:rPr>
          <w:rFonts w:ascii="PT Astra Serif" w:hAnsi="PT Astra Serif"/>
          <w:szCs w:val="26"/>
        </w:rPr>
        <w:t xml:space="preserve"> </w:t>
      </w:r>
      <w:r w:rsidRPr="00494581">
        <w:rPr>
          <w:rFonts w:ascii="PT Astra Serif" w:hAnsi="PT Astra Serif"/>
          <w:szCs w:val="26"/>
        </w:rPr>
        <w:t>для принятия инвестиционного решения;</w:t>
      </w:r>
    </w:p>
    <w:p w:rsidR="0029235B" w:rsidRPr="00494581" w:rsidRDefault="0029235B" w:rsidP="0029235B">
      <w:pPr>
        <w:widowControl w:val="0"/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2) обеспечение благоприятного инвестиционного климата в Томской области путем:</w:t>
      </w:r>
    </w:p>
    <w:p w:rsidR="0029235B" w:rsidRPr="00494581" w:rsidRDefault="0029235B" w:rsidP="0029235B">
      <w:pPr>
        <w:widowControl w:val="0"/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позиционирования инвестиционных возможностей региона;</w:t>
      </w:r>
    </w:p>
    <w:p w:rsidR="0029235B" w:rsidRPr="00494581" w:rsidRDefault="0029235B" w:rsidP="0029235B">
      <w:pPr>
        <w:widowControl w:val="0"/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lastRenderedPageBreak/>
        <w:t xml:space="preserve">информирования инвесторов по вопросам улучшения инвестиционного климата, </w:t>
      </w:r>
      <w:r w:rsidR="00EC4330">
        <w:rPr>
          <w:rFonts w:ascii="PT Astra Serif" w:hAnsi="PT Astra Serif"/>
          <w:szCs w:val="26"/>
        </w:rPr>
        <w:br/>
      </w:r>
      <w:r w:rsidRPr="00494581">
        <w:rPr>
          <w:rFonts w:ascii="PT Astra Serif" w:hAnsi="PT Astra Serif"/>
          <w:szCs w:val="26"/>
        </w:rPr>
        <w:t>в том числе посредством проведения мероприятий и информационных кампаний;</w:t>
      </w:r>
    </w:p>
    <w:p w:rsidR="0029235B" w:rsidRPr="00494581" w:rsidRDefault="0029235B" w:rsidP="0029235B">
      <w:pPr>
        <w:widowControl w:val="0"/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 xml:space="preserve">проведения семинаров и иных мероприятий, направленных на повышение качества взаимодействия с инвесторами при их обращении в исполнительные органы государственной власти Томской области, органы местного самоуправления муниципальных образований Томской области и специализированные организации </w:t>
      </w:r>
      <w:r w:rsidR="00EC4330">
        <w:rPr>
          <w:rFonts w:ascii="PT Astra Serif" w:hAnsi="PT Astra Serif"/>
          <w:szCs w:val="26"/>
        </w:rPr>
        <w:br/>
      </w:r>
      <w:r w:rsidRPr="00494581">
        <w:rPr>
          <w:rFonts w:ascii="PT Astra Serif" w:hAnsi="PT Astra Serif"/>
          <w:szCs w:val="26"/>
        </w:rPr>
        <w:t>по работе с инвесторами, в том числе по вопросам взаимного сотрудничества между бизнесом, органами государственной власти и органами местного самоуправления, внедрения лучших муниципальных практик ведения инвестиционной деятельности, целевых моделей, а также иным вопросам.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Реализация мероприятия приведет к увеличению количества инвесторов, потенциально заинтересованных в осуществлении деятельности на территории Томской области, повышению их информированности об инвестиционных возможностях и условиях ведения бизнеса на территории Томской области, а также повышению качества взаимодействия с инвесторами;</w:t>
      </w:r>
    </w:p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3) государственная поддержка инвестиционной деятельности, в том числе предоставление субсидий на возмещение части затрат в связи с производством (реализацией) товаров, выполнением работ, оказанием услуг (далее – субсидии) в рамках реализации инвестиционных проектов.</w:t>
      </w:r>
    </w:p>
    <w:p w:rsidR="0029235B" w:rsidRPr="00494581" w:rsidRDefault="0029235B" w:rsidP="0029235B">
      <w:pPr>
        <w:jc w:val="both"/>
        <w:rPr>
          <w:rFonts w:ascii="PT Astra Serif" w:hAnsi="PT Astra Serif"/>
          <w:b/>
          <w:szCs w:val="26"/>
        </w:rPr>
      </w:pPr>
      <w:r w:rsidRPr="00494581">
        <w:rPr>
          <w:rFonts w:ascii="PT Astra Serif" w:hAnsi="PT Astra Serif"/>
          <w:szCs w:val="26"/>
        </w:rPr>
        <w:t>Государственная поддержка реализации инвестиционных проектов позволяет сократить период окупаемости капитальных вложений инвесторов и, тем самым, дает возможность в более короткие сроки осуществить реинвестирование прибыли в новые инвестиционные проекты, а также отражает заинтересованность региональной власти</w:t>
      </w:r>
      <w:r w:rsidR="00EC4330">
        <w:rPr>
          <w:rFonts w:ascii="PT Astra Serif" w:hAnsi="PT Astra Serif"/>
          <w:szCs w:val="26"/>
        </w:rPr>
        <w:t xml:space="preserve"> </w:t>
      </w:r>
      <w:r w:rsidR="00EC4330">
        <w:rPr>
          <w:rFonts w:ascii="PT Astra Serif" w:hAnsi="PT Astra Serif"/>
          <w:szCs w:val="26"/>
        </w:rPr>
        <w:br/>
      </w:r>
      <w:r w:rsidRPr="00494581">
        <w:rPr>
          <w:rFonts w:ascii="PT Astra Serif" w:hAnsi="PT Astra Serif"/>
          <w:szCs w:val="26"/>
        </w:rPr>
        <w:t>в реализации инвестиционных проектов на территории Томской области.</w:t>
      </w:r>
    </w:p>
    <w:p w:rsidR="0029235B" w:rsidRPr="00494581" w:rsidRDefault="0029235B" w:rsidP="0029235B">
      <w:pPr>
        <w:spacing w:before="120" w:after="120"/>
        <w:jc w:val="center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Раздел 2. Описание методик расчета показателей непосредственного результата (мероприятий ВЦП)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1499"/>
        <w:gridCol w:w="2553"/>
        <w:gridCol w:w="1503"/>
        <w:gridCol w:w="1943"/>
      </w:tblGrid>
      <w:tr w:rsidR="0029235B" w:rsidRPr="00494581" w:rsidTr="00EC4330">
        <w:tc>
          <w:tcPr>
            <w:tcW w:w="132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73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1252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Положительная динамика в течение финансового года (рост/ снижение/ стабильность)</w:t>
            </w:r>
          </w:p>
        </w:tc>
        <w:tc>
          <w:tcPr>
            <w:tcW w:w="737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95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  <w:tr w:rsidR="0029235B" w:rsidRPr="00494581" w:rsidTr="00EC4330">
        <w:tc>
          <w:tcPr>
            <w:tcW w:w="132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Количество посетителей Портала</w:t>
            </w:r>
          </w:p>
        </w:tc>
        <w:tc>
          <w:tcPr>
            <w:tcW w:w="73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рост</w:t>
            </w:r>
          </w:p>
        </w:tc>
        <w:tc>
          <w:tcPr>
            <w:tcW w:w="737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29235B" w:rsidRPr="00494581" w:rsidTr="00EC4330">
        <w:tc>
          <w:tcPr>
            <w:tcW w:w="132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  <w:szCs w:val="26"/>
              </w:rPr>
              <w:t>Количество действующих, вновь созданных и модернизированных информационных ресурсов</w:t>
            </w:r>
          </w:p>
        </w:tc>
        <w:tc>
          <w:tcPr>
            <w:tcW w:w="73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рост</w:t>
            </w:r>
          </w:p>
        </w:tc>
        <w:tc>
          <w:tcPr>
            <w:tcW w:w="737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29235B" w:rsidRPr="00494581" w:rsidTr="00EC4330">
        <w:tc>
          <w:tcPr>
            <w:tcW w:w="132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Количество размещенных информационных сообщений на наружных носителях, светодиодных и «</w:t>
            </w:r>
            <w:r w:rsidRPr="00494581">
              <w:rPr>
                <w:rFonts w:ascii="PT Astra Serif" w:hAnsi="PT Astra Serif"/>
                <w:lang w:val="en-US"/>
              </w:rPr>
              <w:t>Digital</w:t>
            </w:r>
            <w:r w:rsidRPr="00494581">
              <w:rPr>
                <w:rFonts w:ascii="PT Astra Serif" w:hAnsi="PT Astra Serif"/>
              </w:rPr>
              <w:t>» экранах, радиостанциях</w:t>
            </w:r>
          </w:p>
        </w:tc>
        <w:tc>
          <w:tcPr>
            <w:tcW w:w="73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рост</w:t>
            </w:r>
          </w:p>
        </w:tc>
        <w:tc>
          <w:tcPr>
            <w:tcW w:w="737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29235B" w:rsidRPr="00494581" w:rsidTr="00EC4330">
        <w:tc>
          <w:tcPr>
            <w:tcW w:w="132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lastRenderedPageBreak/>
              <w:t>Количество участников и посетителей мероприятий</w:t>
            </w:r>
          </w:p>
        </w:tc>
        <w:tc>
          <w:tcPr>
            <w:tcW w:w="73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рост</w:t>
            </w:r>
          </w:p>
        </w:tc>
        <w:tc>
          <w:tcPr>
            <w:tcW w:w="737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29235B" w:rsidRPr="00494581" w:rsidTr="00EC4330">
        <w:tc>
          <w:tcPr>
            <w:tcW w:w="132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Количество новых проектов, по которым предоставляется государственная поддержка</w:t>
            </w:r>
          </w:p>
        </w:tc>
        <w:tc>
          <w:tcPr>
            <w:tcW w:w="73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737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29235B" w:rsidRPr="00494581" w:rsidTr="00EC4330">
        <w:tc>
          <w:tcPr>
            <w:tcW w:w="132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Количество инвестиционных проектов, в отношении которых проведен аудит</w:t>
            </w:r>
          </w:p>
        </w:tc>
        <w:tc>
          <w:tcPr>
            <w:tcW w:w="735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737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29235B" w:rsidRPr="00494581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494581">
              <w:rPr>
                <w:rFonts w:ascii="PT Astra Serif" w:hAnsi="PT Astra Serif"/>
              </w:rPr>
              <w:t>ведомственная статистика</w:t>
            </w:r>
          </w:p>
        </w:tc>
      </w:tr>
    </w:tbl>
    <w:p w:rsidR="0029235B" w:rsidRPr="00494581" w:rsidRDefault="0029235B" w:rsidP="0029235B">
      <w:pPr>
        <w:spacing w:before="120" w:after="120"/>
        <w:jc w:val="center"/>
        <w:rPr>
          <w:rFonts w:ascii="PT Astra Serif" w:hAnsi="PT Astra Serif"/>
          <w:b/>
          <w:szCs w:val="26"/>
        </w:rPr>
      </w:pPr>
      <w:r w:rsidRPr="00494581">
        <w:rPr>
          <w:rFonts w:ascii="PT Astra Serif" w:hAnsi="PT Astra Serif"/>
          <w:szCs w:val="26"/>
        </w:rPr>
        <w:t>Раздел 3. Порядок управления ВЦП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649"/>
        <w:gridCol w:w="5546"/>
      </w:tblGrid>
      <w:tr w:rsidR="0029235B" w:rsidRPr="00494581" w:rsidTr="001D6554">
        <w:tc>
          <w:tcPr>
            <w:tcW w:w="2280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Ответственный за реализацию ВЦП</w:t>
            </w:r>
          </w:p>
        </w:tc>
        <w:tc>
          <w:tcPr>
            <w:tcW w:w="2720" w:type="pct"/>
            <w:vAlign w:val="center"/>
          </w:tcPr>
          <w:p w:rsidR="0029235B" w:rsidRPr="00494581" w:rsidRDefault="0029235B" w:rsidP="00BC103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 xml:space="preserve">Бородулин Георгий Александрович, </w:t>
            </w: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br/>
              <w:t>и.о. начальника Департамента</w:t>
            </w:r>
          </w:p>
        </w:tc>
      </w:tr>
      <w:tr w:rsidR="0029235B" w:rsidRPr="00494581" w:rsidTr="001D6554">
        <w:tc>
          <w:tcPr>
            <w:tcW w:w="2280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 xml:space="preserve">Порядок организации работы </w:t>
            </w: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br/>
              <w:t>по реализации ВЦП</w:t>
            </w:r>
          </w:p>
        </w:tc>
        <w:tc>
          <w:tcPr>
            <w:tcW w:w="2720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Организацию и координацию работ по реализации ВЦП осуществляет Департамент в соответствии с требованиями бюджетного законодательства Томской области. По результатам мониторинга результатов ВЦП Департаментом в случае необходимости в установленном порядке вносятся предложения о корректировке ВЦП в Департамент экономики Администрации Томской области и Департамент финансов Томской области</w:t>
            </w:r>
          </w:p>
        </w:tc>
      </w:tr>
      <w:tr w:rsidR="0029235B" w:rsidRPr="00494581" w:rsidTr="001D6554">
        <w:tc>
          <w:tcPr>
            <w:tcW w:w="2280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 xml:space="preserve">Ответственный за ежеквартальный </w:t>
            </w: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br/>
              <w:t>и ежегодный мониторинг ВЦП</w:t>
            </w:r>
          </w:p>
        </w:tc>
        <w:tc>
          <w:tcPr>
            <w:tcW w:w="2720" w:type="pct"/>
            <w:vAlign w:val="center"/>
          </w:tcPr>
          <w:p w:rsidR="0029235B" w:rsidRPr="00494581" w:rsidRDefault="0029235B" w:rsidP="00BC1036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494581">
              <w:rPr>
                <w:rFonts w:ascii="PT Astra Serif" w:hAnsi="PT Astra Serif"/>
                <w:color w:val="000000" w:themeColor="text1"/>
                <w:szCs w:val="26"/>
              </w:rPr>
              <w:t>Лисок Елена Сергеевна, председатель Комитета по инвестиционной политике</w:t>
            </w:r>
          </w:p>
        </w:tc>
      </w:tr>
    </w:tbl>
    <w:p w:rsidR="0029235B" w:rsidRPr="00494581" w:rsidRDefault="0029235B" w:rsidP="0029235B">
      <w:pPr>
        <w:spacing w:before="120" w:after="120"/>
        <w:jc w:val="center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t>Раздел 4. Оценка рисков реализации ВЦП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5903"/>
        <w:gridCol w:w="4292"/>
      </w:tblGrid>
      <w:tr w:rsidR="0029235B" w:rsidRPr="00494581" w:rsidTr="001D6554">
        <w:tc>
          <w:tcPr>
            <w:tcW w:w="2895" w:type="pct"/>
            <w:vAlign w:val="center"/>
          </w:tcPr>
          <w:p w:rsidR="0029235B" w:rsidRPr="00494581" w:rsidRDefault="0029235B" w:rsidP="00BC103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Описание рисков</w:t>
            </w:r>
          </w:p>
        </w:tc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Оценка возможного влияния рисков на реализацию ВЦП</w:t>
            </w:r>
          </w:p>
        </w:tc>
      </w:tr>
      <w:tr w:rsidR="0029235B" w:rsidRPr="00494581" w:rsidTr="001D6554">
        <w:tc>
          <w:tcPr>
            <w:tcW w:w="2895" w:type="pct"/>
            <w:vAlign w:val="center"/>
          </w:tcPr>
          <w:p w:rsidR="0029235B" w:rsidRPr="00494581" w:rsidRDefault="0029235B" w:rsidP="00BC1036">
            <w:pPr>
              <w:ind w:firstLine="0"/>
              <w:jc w:val="both"/>
              <w:rPr>
                <w:rFonts w:ascii="PT Astra Serif" w:eastAsia="Arial Unicode MS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1. Несвоевременность проведения и низкая эффективность запланированных к проведению мероприятий</w:t>
            </w:r>
          </w:p>
        </w:tc>
        <w:tc>
          <w:tcPr>
            <w:tcW w:w="2105" w:type="pct"/>
            <w:vAlign w:val="center"/>
          </w:tcPr>
          <w:p w:rsidR="0029235B" w:rsidRPr="00494581" w:rsidRDefault="0029235B" w:rsidP="00BC103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Данный вид риска может негативно отразится на достижении установленных целевых показателей ВЦП.</w:t>
            </w:r>
          </w:p>
          <w:p w:rsidR="0029235B" w:rsidRPr="00494581" w:rsidRDefault="0029235B" w:rsidP="00BC103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Степень влияния на реализацию ВЦП – высокая</w:t>
            </w:r>
          </w:p>
        </w:tc>
      </w:tr>
      <w:tr w:rsidR="0029235B" w:rsidRPr="00494581" w:rsidTr="001D6554">
        <w:tc>
          <w:tcPr>
            <w:tcW w:w="2895" w:type="pct"/>
            <w:vAlign w:val="center"/>
          </w:tcPr>
          <w:p w:rsidR="0029235B" w:rsidRPr="00494581" w:rsidRDefault="0029235B" w:rsidP="00BC103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hAnsi="PT Astra Serif"/>
                <w:szCs w:val="26"/>
              </w:rPr>
              <w:t>2. Возможные косвенные последствия ВЦП, носящие отрицательный характер</w:t>
            </w:r>
          </w:p>
        </w:tc>
        <w:tc>
          <w:tcPr>
            <w:tcW w:w="2105" w:type="pct"/>
            <w:vAlign w:val="center"/>
          </w:tcPr>
          <w:p w:rsidR="0029235B" w:rsidRPr="00494581" w:rsidRDefault="0029235B" w:rsidP="00BC103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94581">
              <w:rPr>
                <w:rFonts w:ascii="PT Astra Serif" w:eastAsia="Times New Roman" w:hAnsi="PT Astra Serif"/>
                <w:szCs w:val="26"/>
              </w:rPr>
              <w:t>Отсутствуют</w:t>
            </w:r>
          </w:p>
        </w:tc>
      </w:tr>
    </w:tbl>
    <w:p w:rsidR="0029235B" w:rsidRPr="00494581" w:rsidRDefault="0029235B" w:rsidP="0029235B">
      <w:pPr>
        <w:jc w:val="both"/>
        <w:rPr>
          <w:rFonts w:ascii="PT Astra Serif" w:hAnsi="PT Astra Serif"/>
          <w:szCs w:val="26"/>
        </w:rPr>
        <w:sectPr w:rsidR="0029235B" w:rsidRPr="00494581" w:rsidSect="00EC4330">
          <w:headerReference w:type="default" r:id="rId11"/>
          <w:type w:val="nextColumn"/>
          <w:pgSz w:w="11906" w:h="16838"/>
          <w:pgMar w:top="1134" w:right="567" w:bottom="1134" w:left="1134" w:header="340" w:footer="0" w:gutter="0"/>
          <w:pgNumType w:start="1"/>
          <w:cols w:space="708"/>
          <w:titlePg/>
          <w:docGrid w:linePitch="360"/>
        </w:sectPr>
      </w:pPr>
    </w:p>
    <w:p w:rsidR="0029235B" w:rsidRPr="00494581" w:rsidRDefault="0029235B" w:rsidP="0029235B">
      <w:pPr>
        <w:jc w:val="center"/>
        <w:rPr>
          <w:rFonts w:ascii="PT Astra Serif" w:hAnsi="PT Astra Serif"/>
          <w:szCs w:val="26"/>
        </w:rPr>
      </w:pPr>
      <w:r w:rsidRPr="00494581">
        <w:rPr>
          <w:rFonts w:ascii="PT Astra Serif" w:hAnsi="PT Astra Serif"/>
          <w:szCs w:val="26"/>
        </w:rPr>
        <w:lastRenderedPageBreak/>
        <w:t>Раздел 5. Мероприятия ВЦП</w:t>
      </w:r>
    </w:p>
    <w:p w:rsidR="0029235B" w:rsidRPr="00494581" w:rsidRDefault="0029235B" w:rsidP="0029235B">
      <w:pPr>
        <w:rPr>
          <w:rFonts w:ascii="PT Astra Serif" w:hAnsi="PT Astra Serif"/>
          <w:b/>
          <w:sz w:val="12"/>
          <w:szCs w:val="12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618"/>
        <w:gridCol w:w="1519"/>
        <w:gridCol w:w="894"/>
        <w:gridCol w:w="894"/>
        <w:gridCol w:w="772"/>
        <w:gridCol w:w="1139"/>
        <w:gridCol w:w="1037"/>
        <w:gridCol w:w="1040"/>
        <w:gridCol w:w="1040"/>
        <w:gridCol w:w="1418"/>
        <w:gridCol w:w="708"/>
        <w:gridCol w:w="711"/>
        <w:gridCol w:w="708"/>
        <w:gridCol w:w="673"/>
      </w:tblGrid>
      <w:tr w:rsidR="0029235B" w:rsidRPr="008666AB" w:rsidTr="00BC1036">
        <w:trPr>
          <w:trHeight w:val="538"/>
        </w:trPr>
        <w:tc>
          <w:tcPr>
            <w:tcW w:w="134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№</w:t>
            </w:r>
          </w:p>
        </w:tc>
        <w:tc>
          <w:tcPr>
            <w:tcW w:w="556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522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Содержание мероприятия</w:t>
            </w:r>
          </w:p>
        </w:tc>
        <w:tc>
          <w:tcPr>
            <w:tcW w:w="614" w:type="pct"/>
            <w:gridSpan w:val="2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265" w:type="pct"/>
            <w:vMerge w:val="restart"/>
            <w:vAlign w:val="center"/>
          </w:tcPr>
          <w:p w:rsidR="0029235B" w:rsidRPr="008666AB" w:rsidRDefault="0029235B" w:rsidP="008666AB">
            <w:pPr>
              <w:ind w:right="-170" w:firstLine="0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Испол</w:t>
            </w:r>
            <w:r w:rsidR="008666AB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нитель меро</w:t>
            </w:r>
            <w:r w:rsidR="008666AB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приятия</w:t>
            </w:r>
          </w:p>
        </w:tc>
        <w:tc>
          <w:tcPr>
            <w:tcW w:w="391" w:type="pct"/>
            <w:vMerge w:val="restar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Код классифи</w:t>
            </w:r>
            <w:r w:rsidR="008666AB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кации расходов бюджета (раздел, подраздел, целевая статья, вид расходов)</w:t>
            </w:r>
          </w:p>
        </w:tc>
        <w:tc>
          <w:tcPr>
            <w:tcW w:w="1070" w:type="pct"/>
            <w:gridSpan w:val="3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Расходы на мероприятие</w:t>
            </w: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(тыс. руб.)</w:t>
            </w:r>
          </w:p>
        </w:tc>
        <w:tc>
          <w:tcPr>
            <w:tcW w:w="1448" w:type="pct"/>
            <w:gridSpan w:val="5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494581" w:rsidRPr="008666AB" w:rsidTr="00BC1036">
        <w:trPr>
          <w:trHeight w:val="702"/>
        </w:trPr>
        <w:tc>
          <w:tcPr>
            <w:tcW w:w="134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56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22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 xml:space="preserve">с </w:t>
            </w: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(месяц/ год)</w:t>
            </w:r>
          </w:p>
        </w:tc>
        <w:tc>
          <w:tcPr>
            <w:tcW w:w="30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 (месяц/ год)</w:t>
            </w:r>
          </w:p>
        </w:tc>
        <w:tc>
          <w:tcPr>
            <w:tcW w:w="265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1" w:type="pct"/>
            <w:vMerge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35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2023</w:t>
            </w:r>
          </w:p>
        </w:tc>
        <w:tc>
          <w:tcPr>
            <w:tcW w:w="35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487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Еди</w:t>
            </w:r>
            <w:r w:rsidR="00EC4330" w:rsidRPr="008666AB">
              <w:rPr>
                <w:rFonts w:ascii="PT Astra Serif" w:hAnsi="PT Astra Serif"/>
                <w:sz w:val="18"/>
                <w:szCs w:val="18"/>
              </w:rPr>
              <w:t>–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ница изме</w:t>
            </w:r>
            <w:r w:rsidR="00EC4330" w:rsidRPr="008666AB">
              <w:rPr>
                <w:rFonts w:ascii="PT Astra Serif" w:hAnsi="PT Astra Serif"/>
                <w:sz w:val="18"/>
                <w:szCs w:val="18"/>
              </w:rPr>
              <w:t>–</w:t>
            </w:r>
            <w:r w:rsidRPr="008666AB">
              <w:rPr>
                <w:rFonts w:ascii="PT Astra Serif" w:hAnsi="PT Astra Serif"/>
                <w:sz w:val="18"/>
                <w:szCs w:val="18"/>
              </w:rPr>
              <w:t>рения пока</w:t>
            </w:r>
            <w:r w:rsidR="00EC4330" w:rsidRPr="008666AB">
              <w:rPr>
                <w:rFonts w:ascii="PT Astra Serif" w:hAnsi="PT Astra Serif"/>
                <w:sz w:val="18"/>
                <w:szCs w:val="18"/>
              </w:rPr>
              <w:t>–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зателя</w:t>
            </w:r>
          </w:p>
        </w:tc>
        <w:tc>
          <w:tcPr>
            <w:tcW w:w="244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2023</w:t>
            </w:r>
          </w:p>
        </w:tc>
        <w:tc>
          <w:tcPr>
            <w:tcW w:w="231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</w:tr>
      <w:tr w:rsidR="00494581" w:rsidRPr="008666AB" w:rsidTr="00BC1036">
        <w:trPr>
          <w:trHeight w:val="1128"/>
        </w:trPr>
        <w:tc>
          <w:tcPr>
            <w:tcW w:w="134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56" w:type="pct"/>
            <w:vMerge w:val="restart"/>
            <w:vAlign w:val="center"/>
          </w:tcPr>
          <w:p w:rsidR="0029235B" w:rsidRPr="008666AB" w:rsidRDefault="0029235B" w:rsidP="008666A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Информацион</w:t>
            </w:r>
            <w:r w:rsidR="008666AB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 xml:space="preserve">ное обеспечение субъектов инвестиционной деятельности </w:t>
            </w:r>
            <w:r w:rsidRPr="008666AB">
              <w:rPr>
                <w:rFonts w:ascii="PT Astra Serif" w:hAnsi="PT Astra Serif"/>
                <w:sz w:val="18"/>
                <w:szCs w:val="18"/>
              </w:rPr>
              <w:br/>
              <w:t>и потенциальных инвесторов</w:t>
            </w:r>
          </w:p>
        </w:tc>
        <w:tc>
          <w:tcPr>
            <w:tcW w:w="522" w:type="pct"/>
            <w:vMerge w:val="restart"/>
            <w:vAlign w:val="center"/>
          </w:tcPr>
          <w:p w:rsidR="0029235B" w:rsidRPr="008666AB" w:rsidRDefault="00494581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Создание, внедрение, сопровожде</w:t>
            </w:r>
            <w:r w:rsidR="0029235B" w:rsidRPr="008666AB">
              <w:rPr>
                <w:rFonts w:ascii="PT Astra Serif" w:hAnsi="PT Astra Serif"/>
                <w:sz w:val="18"/>
                <w:szCs w:val="18"/>
              </w:rPr>
              <w:t>ние и модернизация информацион</w:t>
            </w:r>
            <w:r w:rsidR="008666AB">
              <w:rPr>
                <w:rFonts w:ascii="PT Astra Serif" w:hAnsi="PT Astra Serif"/>
                <w:sz w:val="18"/>
                <w:szCs w:val="18"/>
              </w:rPr>
              <w:t>-</w:t>
            </w:r>
            <w:r w:rsidR="0029235B" w:rsidRPr="008666AB">
              <w:rPr>
                <w:rFonts w:ascii="PT Astra Serif" w:hAnsi="PT Astra Serif"/>
                <w:sz w:val="18"/>
                <w:szCs w:val="18"/>
              </w:rPr>
              <w:t xml:space="preserve">ных ресурсов, </w:t>
            </w:r>
            <w:r w:rsidR="0029235B" w:rsidRPr="008666AB">
              <w:rPr>
                <w:rFonts w:ascii="PT Astra Serif" w:hAnsi="PT Astra Serif"/>
                <w:sz w:val="18"/>
                <w:szCs w:val="18"/>
              </w:rPr>
              <w:br/>
              <w:t>в том числе Портала</w:t>
            </w:r>
          </w:p>
        </w:tc>
        <w:tc>
          <w:tcPr>
            <w:tcW w:w="30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01.2022</w:t>
            </w:r>
          </w:p>
        </w:tc>
        <w:tc>
          <w:tcPr>
            <w:tcW w:w="30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12.2024</w:t>
            </w:r>
          </w:p>
        </w:tc>
        <w:tc>
          <w:tcPr>
            <w:tcW w:w="265" w:type="pct"/>
            <w:vMerge w:val="restart"/>
            <w:textDirection w:val="btLr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Департамент</w:t>
            </w:r>
          </w:p>
        </w:tc>
        <w:tc>
          <w:tcPr>
            <w:tcW w:w="391" w:type="pct"/>
            <w:vMerge w:val="restar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0412</w:t>
            </w:r>
          </w:p>
          <w:p w:rsidR="008666AB" w:rsidRDefault="008666A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0116002060</w:t>
            </w:r>
          </w:p>
          <w:p w:rsidR="008666AB" w:rsidRDefault="008666A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240</w:t>
            </w:r>
          </w:p>
        </w:tc>
        <w:tc>
          <w:tcPr>
            <w:tcW w:w="356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1057,5</w:t>
            </w:r>
          </w:p>
        </w:tc>
        <w:tc>
          <w:tcPr>
            <w:tcW w:w="35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1057,5</w:t>
            </w:r>
          </w:p>
        </w:tc>
        <w:tc>
          <w:tcPr>
            <w:tcW w:w="35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1057,5</w:t>
            </w:r>
          </w:p>
        </w:tc>
        <w:tc>
          <w:tcPr>
            <w:tcW w:w="48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показатель объема:</w:t>
            </w: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количество посетителей Портала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244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666AB">
              <w:rPr>
                <w:rFonts w:ascii="PT Astra Serif" w:hAnsi="PT Astra Serif"/>
                <w:sz w:val="18"/>
                <w:szCs w:val="18"/>
                <w:lang w:val="en-US"/>
              </w:rPr>
              <w:t>45000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5</w:t>
            </w:r>
            <w:r w:rsidRPr="008666AB">
              <w:rPr>
                <w:rFonts w:ascii="PT Astra Serif" w:hAnsi="PT Astra Serif"/>
                <w:sz w:val="18"/>
                <w:szCs w:val="18"/>
                <w:lang w:val="en-US"/>
              </w:rPr>
              <w:t>0</w:t>
            </w:r>
            <w:r w:rsidRPr="008666AB">
              <w:rPr>
                <w:rFonts w:ascii="PT Astra Serif" w:hAnsi="PT Astra Serif"/>
                <w:sz w:val="18"/>
                <w:szCs w:val="18"/>
              </w:rPr>
              <w:t>000</w:t>
            </w:r>
          </w:p>
        </w:tc>
        <w:tc>
          <w:tcPr>
            <w:tcW w:w="231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5</w:t>
            </w:r>
            <w:r w:rsidRPr="008666AB">
              <w:rPr>
                <w:rFonts w:ascii="PT Astra Serif" w:hAnsi="PT Astra Serif"/>
                <w:sz w:val="18"/>
                <w:szCs w:val="18"/>
                <w:lang w:val="en-US"/>
              </w:rPr>
              <w:t>5</w:t>
            </w:r>
            <w:r w:rsidRPr="008666AB">
              <w:rPr>
                <w:rFonts w:ascii="PT Astra Serif" w:hAnsi="PT Astra Serif"/>
                <w:sz w:val="18"/>
                <w:szCs w:val="18"/>
              </w:rPr>
              <w:t>000</w:t>
            </w:r>
          </w:p>
        </w:tc>
      </w:tr>
      <w:tr w:rsidR="00494581" w:rsidRPr="008666AB" w:rsidTr="00BC1036">
        <w:trPr>
          <w:trHeight w:val="1623"/>
        </w:trPr>
        <w:tc>
          <w:tcPr>
            <w:tcW w:w="134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56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22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5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1" w:type="pct"/>
            <w:vMerge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6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87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показатель качества: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Количество действующих, вновь созданных и модернизиро</w:t>
            </w:r>
            <w:r w:rsidR="00EC4330" w:rsidRPr="008666AB">
              <w:rPr>
                <w:rFonts w:ascii="PT Astra Serif" w:hAnsi="PT Astra Serif"/>
                <w:sz w:val="18"/>
                <w:szCs w:val="18"/>
              </w:rPr>
              <w:t>–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ванных информацион</w:t>
            </w:r>
            <w:r w:rsidR="008666AB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ных ресурсов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244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31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494581" w:rsidRPr="008666AB" w:rsidTr="00BC1036">
        <w:trPr>
          <w:trHeight w:val="466"/>
        </w:trPr>
        <w:tc>
          <w:tcPr>
            <w:tcW w:w="134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556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Обеспечение благоприятного инвестиционного климата в Томской области</w:t>
            </w:r>
          </w:p>
        </w:tc>
        <w:tc>
          <w:tcPr>
            <w:tcW w:w="522" w:type="pct"/>
            <w:vMerge w:val="restart"/>
            <w:shd w:val="clear" w:color="auto" w:fill="auto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Позиционирова</w:t>
            </w:r>
            <w:r w:rsidR="00176772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ние инвестицион</w:t>
            </w:r>
            <w:r w:rsidR="008666AB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ных возможнос</w:t>
            </w:r>
            <w:r w:rsidR="008666AB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тей Томской области.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Информирование инвесторов по вопросам улучшения инвестиционного климата в регионе.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Проведение семинаров и иных мероприятий, направленных на повышение качества работы с инвесторами</w:t>
            </w:r>
          </w:p>
        </w:tc>
        <w:tc>
          <w:tcPr>
            <w:tcW w:w="30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01.2022</w:t>
            </w:r>
          </w:p>
        </w:tc>
        <w:tc>
          <w:tcPr>
            <w:tcW w:w="30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12.2024</w:t>
            </w:r>
          </w:p>
        </w:tc>
        <w:tc>
          <w:tcPr>
            <w:tcW w:w="265" w:type="pct"/>
            <w:vMerge w:val="restart"/>
            <w:textDirection w:val="btLr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Департамент</w:t>
            </w:r>
          </w:p>
        </w:tc>
        <w:tc>
          <w:tcPr>
            <w:tcW w:w="391" w:type="pct"/>
            <w:vMerge w:val="restar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0412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0116002070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240</w:t>
            </w:r>
          </w:p>
        </w:tc>
        <w:tc>
          <w:tcPr>
            <w:tcW w:w="356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1337,2</w:t>
            </w:r>
          </w:p>
        </w:tc>
        <w:tc>
          <w:tcPr>
            <w:tcW w:w="35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1337,2</w:t>
            </w:r>
          </w:p>
        </w:tc>
        <w:tc>
          <w:tcPr>
            <w:tcW w:w="35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1337,2</w:t>
            </w:r>
          </w:p>
        </w:tc>
        <w:tc>
          <w:tcPr>
            <w:tcW w:w="487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показатель объема: количество размещенных информацион</w:t>
            </w:r>
            <w:r w:rsidR="00EC4330" w:rsidRPr="008666AB">
              <w:rPr>
                <w:rFonts w:ascii="PT Astra Serif" w:hAnsi="PT Astra Serif"/>
                <w:sz w:val="18"/>
                <w:szCs w:val="18"/>
              </w:rPr>
              <w:t>–</w:t>
            </w:r>
            <w:r w:rsidRPr="008666AB">
              <w:rPr>
                <w:rFonts w:ascii="PT Astra Serif" w:hAnsi="PT Astra Serif"/>
                <w:sz w:val="18"/>
                <w:szCs w:val="18"/>
              </w:rPr>
              <w:t xml:space="preserve">ных сообщений на наружных носителях, светодиодных и Digital экранах, радиостанциях 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</w:tr>
      <w:tr w:rsidR="00494581" w:rsidRPr="008666AB" w:rsidTr="00BC1036">
        <w:trPr>
          <w:trHeight w:val="1545"/>
        </w:trPr>
        <w:tc>
          <w:tcPr>
            <w:tcW w:w="134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56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22" w:type="pct"/>
            <w:vMerge/>
            <w:shd w:val="clear" w:color="auto" w:fill="auto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5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1" w:type="pct"/>
            <w:vMerge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6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8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показатель качества: количество участников и посетителей мероприятий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244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666AB">
              <w:rPr>
                <w:rFonts w:ascii="PT Astra Serif" w:hAnsi="PT Astra Serif"/>
                <w:sz w:val="18"/>
                <w:szCs w:val="18"/>
                <w:lang w:val="en-US"/>
              </w:rPr>
              <w:t>50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666AB">
              <w:rPr>
                <w:rFonts w:ascii="PT Astra Serif" w:hAnsi="PT Astra Serif"/>
                <w:sz w:val="18"/>
                <w:szCs w:val="18"/>
                <w:lang w:val="en-US"/>
              </w:rPr>
              <w:t>50</w:t>
            </w:r>
          </w:p>
        </w:tc>
        <w:tc>
          <w:tcPr>
            <w:tcW w:w="231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666AB">
              <w:rPr>
                <w:rFonts w:ascii="PT Astra Serif" w:hAnsi="PT Astra Serif"/>
                <w:sz w:val="18"/>
                <w:szCs w:val="18"/>
                <w:lang w:val="en-US"/>
              </w:rPr>
              <w:t>50</w:t>
            </w:r>
          </w:p>
        </w:tc>
      </w:tr>
      <w:tr w:rsidR="00494581" w:rsidRPr="008666AB" w:rsidTr="00BC1036">
        <w:trPr>
          <w:trHeight w:val="2339"/>
        </w:trPr>
        <w:tc>
          <w:tcPr>
            <w:tcW w:w="134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3</w:t>
            </w: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56" w:type="pct"/>
            <w:vMerge w:val="restart"/>
            <w:vAlign w:val="center"/>
          </w:tcPr>
          <w:p w:rsidR="0029235B" w:rsidRPr="008666AB" w:rsidRDefault="0029235B" w:rsidP="001767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Государственная поддержка инвестиционной деятельности</w:t>
            </w:r>
          </w:p>
        </w:tc>
        <w:tc>
          <w:tcPr>
            <w:tcW w:w="522" w:type="pct"/>
            <w:vMerge w:val="restart"/>
            <w:shd w:val="clear" w:color="auto" w:fill="auto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Предоставление субсидий на возмещение части затрат в связи с производством (реализацией) товаров, выполнением работ, оказанием услуг в рамках реализации инвестиционных проектов.</w:t>
            </w:r>
          </w:p>
          <w:p w:rsidR="0029235B" w:rsidRPr="008666AB" w:rsidRDefault="0029235B" w:rsidP="001767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Организация аудита сведений, предоставляе</w:t>
            </w:r>
            <w:r w:rsidR="00176772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мых инвесторами при получении государственной поддержки</w:t>
            </w:r>
          </w:p>
        </w:tc>
        <w:tc>
          <w:tcPr>
            <w:tcW w:w="30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01.2022</w:t>
            </w:r>
          </w:p>
        </w:tc>
        <w:tc>
          <w:tcPr>
            <w:tcW w:w="307" w:type="pct"/>
            <w:vMerge w:val="restar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12.2024</w:t>
            </w:r>
          </w:p>
        </w:tc>
        <w:tc>
          <w:tcPr>
            <w:tcW w:w="265" w:type="pct"/>
            <w:vMerge w:val="restart"/>
            <w:textDirection w:val="btLr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Департамент</w:t>
            </w:r>
          </w:p>
        </w:tc>
        <w:tc>
          <w:tcPr>
            <w:tcW w:w="391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0412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0116001620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810</w:t>
            </w:r>
          </w:p>
        </w:tc>
        <w:tc>
          <w:tcPr>
            <w:tcW w:w="356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18400,0</w:t>
            </w:r>
          </w:p>
        </w:tc>
        <w:tc>
          <w:tcPr>
            <w:tcW w:w="35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18400,0</w:t>
            </w:r>
          </w:p>
        </w:tc>
        <w:tc>
          <w:tcPr>
            <w:tcW w:w="35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18400,0</w:t>
            </w:r>
          </w:p>
        </w:tc>
        <w:tc>
          <w:tcPr>
            <w:tcW w:w="48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показатель объема:</w:t>
            </w:r>
          </w:p>
          <w:p w:rsidR="0029235B" w:rsidRPr="008666AB" w:rsidRDefault="0029235B" w:rsidP="001767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 xml:space="preserve">количество новых проектов, </w:t>
            </w:r>
            <w:r w:rsidRPr="008666AB">
              <w:rPr>
                <w:rFonts w:ascii="PT Astra Serif" w:hAnsi="PT Astra Serif"/>
                <w:sz w:val="18"/>
                <w:szCs w:val="18"/>
              </w:rPr>
              <w:br/>
              <w:t>по которым предоставляет</w:t>
            </w:r>
            <w:r w:rsidR="00176772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>ся государствен</w:t>
            </w:r>
            <w:r w:rsidR="00EC4330" w:rsidRPr="008666AB">
              <w:rPr>
                <w:rFonts w:ascii="PT Astra Serif" w:hAnsi="PT Astra Serif"/>
                <w:sz w:val="18"/>
                <w:szCs w:val="18"/>
              </w:rPr>
              <w:t>–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ная поддержка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244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31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494581" w:rsidRPr="008666AB" w:rsidTr="00BC1036">
        <w:trPr>
          <w:trHeight w:val="221"/>
        </w:trPr>
        <w:tc>
          <w:tcPr>
            <w:tcW w:w="134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56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22" w:type="pct"/>
            <w:vMerge/>
            <w:shd w:val="clear" w:color="auto" w:fill="auto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7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265" w:type="pct"/>
            <w:vMerge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1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0412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0116001610</w:t>
            </w: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240</w:t>
            </w:r>
          </w:p>
        </w:tc>
        <w:tc>
          <w:tcPr>
            <w:tcW w:w="356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100,0</w:t>
            </w:r>
          </w:p>
        </w:tc>
        <w:tc>
          <w:tcPr>
            <w:tcW w:w="35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100,0</w:t>
            </w:r>
          </w:p>
        </w:tc>
        <w:tc>
          <w:tcPr>
            <w:tcW w:w="35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100,0</w:t>
            </w:r>
          </w:p>
        </w:tc>
        <w:tc>
          <w:tcPr>
            <w:tcW w:w="48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показатель качества:</w:t>
            </w:r>
            <w:r w:rsidRPr="008666AB">
              <w:rPr>
                <w:rFonts w:ascii="PT Astra Serif" w:hAnsi="PT Astra Serif"/>
                <w:i/>
                <w:sz w:val="18"/>
                <w:szCs w:val="18"/>
              </w:rPr>
              <w:t xml:space="preserve"> </w:t>
            </w:r>
            <w:r w:rsidRPr="008666AB">
              <w:rPr>
                <w:rFonts w:ascii="PT Astra Serif" w:hAnsi="PT Astra Serif"/>
                <w:sz w:val="18"/>
                <w:szCs w:val="18"/>
              </w:rPr>
              <w:t>количество инвестицион</w:t>
            </w:r>
            <w:r w:rsidR="00176772">
              <w:rPr>
                <w:rFonts w:ascii="PT Astra Serif" w:hAnsi="PT Astra Serif"/>
                <w:sz w:val="18"/>
                <w:szCs w:val="18"/>
              </w:rPr>
              <w:t>-</w:t>
            </w:r>
            <w:r w:rsidRPr="008666AB">
              <w:rPr>
                <w:rFonts w:ascii="PT Astra Serif" w:hAnsi="PT Astra Serif"/>
                <w:sz w:val="18"/>
                <w:szCs w:val="18"/>
              </w:rPr>
              <w:t xml:space="preserve">ных проектов, в отношении которых </w:t>
            </w:r>
          </w:p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проведен аудит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244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43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31" w:type="pct"/>
            <w:vAlign w:val="center"/>
          </w:tcPr>
          <w:p w:rsidR="0029235B" w:rsidRPr="008666AB" w:rsidRDefault="0029235B" w:rsidP="00BC1036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</w:tr>
      <w:tr w:rsidR="0029235B" w:rsidRPr="008666AB" w:rsidTr="00BC1036">
        <w:trPr>
          <w:trHeight w:val="297"/>
        </w:trPr>
        <w:tc>
          <w:tcPr>
            <w:tcW w:w="134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348" w:type="pct"/>
            <w:gridSpan w:val="6"/>
            <w:vAlign w:val="center"/>
          </w:tcPr>
          <w:p w:rsidR="0029235B" w:rsidRPr="008666AB" w:rsidRDefault="0029235B" w:rsidP="00BC1036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Итого:</w:t>
            </w:r>
          </w:p>
        </w:tc>
        <w:tc>
          <w:tcPr>
            <w:tcW w:w="356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20894,7</w:t>
            </w:r>
          </w:p>
        </w:tc>
        <w:tc>
          <w:tcPr>
            <w:tcW w:w="35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20894,7</w:t>
            </w:r>
          </w:p>
        </w:tc>
        <w:tc>
          <w:tcPr>
            <w:tcW w:w="357" w:type="pct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20894,7</w:t>
            </w:r>
          </w:p>
        </w:tc>
        <w:tc>
          <w:tcPr>
            <w:tcW w:w="1448" w:type="pct"/>
            <w:gridSpan w:val="5"/>
            <w:vAlign w:val="center"/>
          </w:tcPr>
          <w:p w:rsidR="0029235B" w:rsidRPr="008666AB" w:rsidRDefault="0029235B" w:rsidP="00BC103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666AB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</w:tr>
    </w:tbl>
    <w:p w:rsidR="0029235B" w:rsidRPr="00494581" w:rsidRDefault="0029235B" w:rsidP="0029235B">
      <w:pPr>
        <w:ind w:firstLine="0"/>
        <w:jc w:val="center"/>
        <w:rPr>
          <w:rFonts w:ascii="PT Astra Serif" w:hAnsi="PT Astra Serif"/>
          <w:szCs w:val="26"/>
        </w:rPr>
      </w:pPr>
    </w:p>
    <w:p w:rsidR="0029235B" w:rsidRPr="00494581" w:rsidRDefault="0029235B" w:rsidP="0029235B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</w:p>
    <w:sectPr w:rsidR="0029235B" w:rsidRPr="00494581" w:rsidSect="008666AB">
      <w:headerReference w:type="default" r:id="rId12"/>
      <w:footerReference w:type="default" r:id="rId13"/>
      <w:headerReference w:type="first" r:id="rId14"/>
      <w:pgSz w:w="16838" w:h="11906" w:orient="landscape"/>
      <w:pgMar w:top="1134" w:right="1134" w:bottom="567" w:left="1134" w:header="567" w:footer="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ADF" w:rsidRDefault="00CF1ADF">
      <w:r>
        <w:separator/>
      </w:r>
    </w:p>
  </w:endnote>
  <w:endnote w:type="continuationSeparator" w:id="0">
    <w:p w:rsidR="00CF1ADF" w:rsidRDefault="00CF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AE" w:rsidRDefault="00D433AE">
    <w:pPr>
      <w:pStyle w:val="a3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ADF" w:rsidRDefault="00CF1ADF">
      <w:r>
        <w:separator/>
      </w:r>
    </w:p>
  </w:footnote>
  <w:footnote w:type="continuationSeparator" w:id="0">
    <w:p w:rsidR="00CF1ADF" w:rsidRDefault="00CF1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238794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5377BC" w:rsidRPr="003D14FF" w:rsidRDefault="005377BC" w:rsidP="005377BC">
        <w:pPr>
          <w:pStyle w:val="a6"/>
          <w:rPr>
            <w:rFonts w:ascii="PT Astra Serif" w:hAnsi="PT Astra Serif"/>
            <w:b w:val="0"/>
            <w:sz w:val="26"/>
            <w:szCs w:val="26"/>
          </w:rPr>
        </w:pPr>
        <w:r w:rsidRPr="003D14F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3D14F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EC4330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46537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29235B" w:rsidRPr="00344694" w:rsidRDefault="0029235B" w:rsidP="00344694">
        <w:pPr>
          <w:pStyle w:val="a6"/>
        </w:pPr>
        <w:r w:rsidRPr="003D14F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3D14F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E4A97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2259913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182C69" w:rsidRPr="00A453FA" w:rsidRDefault="00A97732" w:rsidP="003C7A32">
        <w:pPr>
          <w:pStyle w:val="a6"/>
          <w:tabs>
            <w:tab w:val="clear" w:pos="8306"/>
          </w:tabs>
          <w:rPr>
            <w:sz w:val="26"/>
            <w:szCs w:val="26"/>
          </w:rPr>
        </w:pPr>
        <w:r w:rsidRPr="003C7A32">
          <w:rPr>
            <w:b w:val="0"/>
            <w:sz w:val="26"/>
            <w:szCs w:val="26"/>
          </w:rPr>
          <w:fldChar w:fldCharType="begin"/>
        </w:r>
        <w:r w:rsidRPr="003C7A32">
          <w:rPr>
            <w:b w:val="0"/>
            <w:sz w:val="26"/>
            <w:szCs w:val="26"/>
          </w:rPr>
          <w:instrText>PAGE   \* MERGEFORMAT</w:instrText>
        </w:r>
        <w:r w:rsidRPr="003C7A32">
          <w:rPr>
            <w:b w:val="0"/>
            <w:sz w:val="26"/>
            <w:szCs w:val="26"/>
          </w:rPr>
          <w:fldChar w:fldCharType="separate"/>
        </w:r>
        <w:r w:rsidR="006E4A97" w:rsidRPr="006E4A97">
          <w:rPr>
            <w:b w:val="0"/>
            <w:noProof/>
            <w:sz w:val="26"/>
            <w:szCs w:val="26"/>
            <w:lang w:val="ru-RU"/>
          </w:rPr>
          <w:t>6</w:t>
        </w:r>
        <w:r w:rsidRPr="003C7A32">
          <w:rPr>
            <w:b w:val="0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2B3" w:rsidRDefault="004F02B3" w:rsidP="004F02B3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1582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DDED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AC65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28EF5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B9405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4688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884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01088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5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8AE6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74C1B4A"/>
    <w:multiLevelType w:val="hybridMultilevel"/>
    <w:tmpl w:val="1F1CC6FC"/>
    <w:lvl w:ilvl="0" w:tplc="D7381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2243A"/>
    <w:rsid w:val="00030B85"/>
    <w:rsid w:val="0004399D"/>
    <w:rsid w:val="00047567"/>
    <w:rsid w:val="00047AD7"/>
    <w:rsid w:val="00057EEA"/>
    <w:rsid w:val="000664A6"/>
    <w:rsid w:val="00084185"/>
    <w:rsid w:val="000845CE"/>
    <w:rsid w:val="00084D62"/>
    <w:rsid w:val="00087ED0"/>
    <w:rsid w:val="0009009B"/>
    <w:rsid w:val="000A32EE"/>
    <w:rsid w:val="000C4CA8"/>
    <w:rsid w:val="000C66A5"/>
    <w:rsid w:val="000C6D34"/>
    <w:rsid w:val="000D26D0"/>
    <w:rsid w:val="000E14E0"/>
    <w:rsid w:val="000E2759"/>
    <w:rsid w:val="000E6578"/>
    <w:rsid w:val="000F447F"/>
    <w:rsid w:val="000F4C6E"/>
    <w:rsid w:val="0010560B"/>
    <w:rsid w:val="001064B6"/>
    <w:rsid w:val="001067CE"/>
    <w:rsid w:val="0011068F"/>
    <w:rsid w:val="0011460B"/>
    <w:rsid w:val="00120CD2"/>
    <w:rsid w:val="00123FE6"/>
    <w:rsid w:val="00124BD2"/>
    <w:rsid w:val="00125243"/>
    <w:rsid w:val="00126133"/>
    <w:rsid w:val="00136DCA"/>
    <w:rsid w:val="00157628"/>
    <w:rsid w:val="001614B9"/>
    <w:rsid w:val="00176772"/>
    <w:rsid w:val="00177F6C"/>
    <w:rsid w:val="001820CF"/>
    <w:rsid w:val="001820F5"/>
    <w:rsid w:val="00182C69"/>
    <w:rsid w:val="00183040"/>
    <w:rsid w:val="00191A15"/>
    <w:rsid w:val="0019359D"/>
    <w:rsid w:val="001A23C6"/>
    <w:rsid w:val="001A6DC4"/>
    <w:rsid w:val="001B0F6F"/>
    <w:rsid w:val="001B2726"/>
    <w:rsid w:val="001D6554"/>
    <w:rsid w:val="001E1CC4"/>
    <w:rsid w:val="001E2AB8"/>
    <w:rsid w:val="001E4A17"/>
    <w:rsid w:val="001F3830"/>
    <w:rsid w:val="001F617A"/>
    <w:rsid w:val="00204058"/>
    <w:rsid w:val="002128C5"/>
    <w:rsid w:val="00231745"/>
    <w:rsid w:val="002330A1"/>
    <w:rsid w:val="00246802"/>
    <w:rsid w:val="0024790E"/>
    <w:rsid w:val="00260E1C"/>
    <w:rsid w:val="00261D5F"/>
    <w:rsid w:val="00275780"/>
    <w:rsid w:val="00277BC6"/>
    <w:rsid w:val="00280174"/>
    <w:rsid w:val="00280375"/>
    <w:rsid w:val="00282659"/>
    <w:rsid w:val="00284D22"/>
    <w:rsid w:val="0028598B"/>
    <w:rsid w:val="00290331"/>
    <w:rsid w:val="0029235B"/>
    <w:rsid w:val="002A0CBB"/>
    <w:rsid w:val="002A6126"/>
    <w:rsid w:val="002A7135"/>
    <w:rsid w:val="002A756B"/>
    <w:rsid w:val="002B44E4"/>
    <w:rsid w:val="002D007F"/>
    <w:rsid w:val="002D188F"/>
    <w:rsid w:val="002D3AEA"/>
    <w:rsid w:val="002D7215"/>
    <w:rsid w:val="002F014F"/>
    <w:rsid w:val="002F0803"/>
    <w:rsid w:val="003071D1"/>
    <w:rsid w:val="00307BB3"/>
    <w:rsid w:val="003140F5"/>
    <w:rsid w:val="00315D25"/>
    <w:rsid w:val="003553BA"/>
    <w:rsid w:val="0035658E"/>
    <w:rsid w:val="0037011E"/>
    <w:rsid w:val="00377624"/>
    <w:rsid w:val="00387ADB"/>
    <w:rsid w:val="00392CE6"/>
    <w:rsid w:val="003960EA"/>
    <w:rsid w:val="003A09AC"/>
    <w:rsid w:val="003A57C0"/>
    <w:rsid w:val="003A61DE"/>
    <w:rsid w:val="003A7DD5"/>
    <w:rsid w:val="003B3E77"/>
    <w:rsid w:val="003C3D8F"/>
    <w:rsid w:val="003C7A17"/>
    <w:rsid w:val="003C7A20"/>
    <w:rsid w:val="003C7A32"/>
    <w:rsid w:val="003D0155"/>
    <w:rsid w:val="003D14FF"/>
    <w:rsid w:val="003D71D6"/>
    <w:rsid w:val="003E1786"/>
    <w:rsid w:val="003F3367"/>
    <w:rsid w:val="00401878"/>
    <w:rsid w:val="004101B0"/>
    <w:rsid w:val="00413AF6"/>
    <w:rsid w:val="004167A4"/>
    <w:rsid w:val="004265D1"/>
    <w:rsid w:val="00430374"/>
    <w:rsid w:val="004314FA"/>
    <w:rsid w:val="00443531"/>
    <w:rsid w:val="004468A4"/>
    <w:rsid w:val="00446FBF"/>
    <w:rsid w:val="0046238B"/>
    <w:rsid w:val="004646B9"/>
    <w:rsid w:val="00471D52"/>
    <w:rsid w:val="00472041"/>
    <w:rsid w:val="00474B8F"/>
    <w:rsid w:val="00485525"/>
    <w:rsid w:val="004867DC"/>
    <w:rsid w:val="0049411B"/>
    <w:rsid w:val="00494581"/>
    <w:rsid w:val="004A359E"/>
    <w:rsid w:val="004A40B5"/>
    <w:rsid w:val="004B7998"/>
    <w:rsid w:val="004C7D77"/>
    <w:rsid w:val="004F02B3"/>
    <w:rsid w:val="004F0453"/>
    <w:rsid w:val="004F4AFA"/>
    <w:rsid w:val="005164ED"/>
    <w:rsid w:val="0052796D"/>
    <w:rsid w:val="005336E3"/>
    <w:rsid w:val="005377BC"/>
    <w:rsid w:val="00545835"/>
    <w:rsid w:val="0056028F"/>
    <w:rsid w:val="00567BD3"/>
    <w:rsid w:val="00571E63"/>
    <w:rsid w:val="005875F8"/>
    <w:rsid w:val="00594AE1"/>
    <w:rsid w:val="005958E8"/>
    <w:rsid w:val="005C4454"/>
    <w:rsid w:val="005D201D"/>
    <w:rsid w:val="005D5499"/>
    <w:rsid w:val="005D5C6E"/>
    <w:rsid w:val="005D69D0"/>
    <w:rsid w:val="005E31B4"/>
    <w:rsid w:val="005F011F"/>
    <w:rsid w:val="005F2A9A"/>
    <w:rsid w:val="005F4F67"/>
    <w:rsid w:val="0060210A"/>
    <w:rsid w:val="006025A7"/>
    <w:rsid w:val="00605088"/>
    <w:rsid w:val="00621630"/>
    <w:rsid w:val="00626E7E"/>
    <w:rsid w:val="006322E8"/>
    <w:rsid w:val="006352C3"/>
    <w:rsid w:val="0063697A"/>
    <w:rsid w:val="00640761"/>
    <w:rsid w:val="00641E1D"/>
    <w:rsid w:val="00644837"/>
    <w:rsid w:val="006507D0"/>
    <w:rsid w:val="00650E76"/>
    <w:rsid w:val="00672BBF"/>
    <w:rsid w:val="006824D4"/>
    <w:rsid w:val="006847EA"/>
    <w:rsid w:val="006A0C32"/>
    <w:rsid w:val="006A79D3"/>
    <w:rsid w:val="006C2D58"/>
    <w:rsid w:val="006D624D"/>
    <w:rsid w:val="006E3164"/>
    <w:rsid w:val="006E4A97"/>
    <w:rsid w:val="006E6CD9"/>
    <w:rsid w:val="006E755F"/>
    <w:rsid w:val="006E78FA"/>
    <w:rsid w:val="006F394A"/>
    <w:rsid w:val="007037B7"/>
    <w:rsid w:val="00727AD9"/>
    <w:rsid w:val="007336EC"/>
    <w:rsid w:val="00735446"/>
    <w:rsid w:val="00747E26"/>
    <w:rsid w:val="00750CC6"/>
    <w:rsid w:val="00761A71"/>
    <w:rsid w:val="00763599"/>
    <w:rsid w:val="00771CE9"/>
    <w:rsid w:val="007802B0"/>
    <w:rsid w:val="00780A75"/>
    <w:rsid w:val="00782ADD"/>
    <w:rsid w:val="00792741"/>
    <w:rsid w:val="007942ED"/>
    <w:rsid w:val="007A7E45"/>
    <w:rsid w:val="007B0927"/>
    <w:rsid w:val="007B12B6"/>
    <w:rsid w:val="007C2BC0"/>
    <w:rsid w:val="007C5877"/>
    <w:rsid w:val="007C713E"/>
    <w:rsid w:val="007C714C"/>
    <w:rsid w:val="007D3D83"/>
    <w:rsid w:val="007E44D6"/>
    <w:rsid w:val="007F3334"/>
    <w:rsid w:val="00815C32"/>
    <w:rsid w:val="0081629D"/>
    <w:rsid w:val="008169AB"/>
    <w:rsid w:val="0082040E"/>
    <w:rsid w:val="00820F2A"/>
    <w:rsid w:val="00821567"/>
    <w:rsid w:val="0082788A"/>
    <w:rsid w:val="0084030A"/>
    <w:rsid w:val="00842B74"/>
    <w:rsid w:val="00846F45"/>
    <w:rsid w:val="008555A0"/>
    <w:rsid w:val="008638AA"/>
    <w:rsid w:val="00865A37"/>
    <w:rsid w:val="008666AB"/>
    <w:rsid w:val="00870885"/>
    <w:rsid w:val="00884F81"/>
    <w:rsid w:val="00895EE3"/>
    <w:rsid w:val="008A7E2B"/>
    <w:rsid w:val="008B1336"/>
    <w:rsid w:val="008B5204"/>
    <w:rsid w:val="008C1BC4"/>
    <w:rsid w:val="008E49FA"/>
    <w:rsid w:val="008E5C1E"/>
    <w:rsid w:val="008F4D13"/>
    <w:rsid w:val="00904263"/>
    <w:rsid w:val="0090699D"/>
    <w:rsid w:val="00913E04"/>
    <w:rsid w:val="009170F6"/>
    <w:rsid w:val="00932758"/>
    <w:rsid w:val="00935B53"/>
    <w:rsid w:val="009447BD"/>
    <w:rsid w:val="00946EAB"/>
    <w:rsid w:val="00950F14"/>
    <w:rsid w:val="00963A57"/>
    <w:rsid w:val="00963B48"/>
    <w:rsid w:val="009659AC"/>
    <w:rsid w:val="00972366"/>
    <w:rsid w:val="0097790F"/>
    <w:rsid w:val="009832C6"/>
    <w:rsid w:val="00984498"/>
    <w:rsid w:val="00997B2E"/>
    <w:rsid w:val="009A2BF2"/>
    <w:rsid w:val="009A4F36"/>
    <w:rsid w:val="009B20F5"/>
    <w:rsid w:val="009B379C"/>
    <w:rsid w:val="009B7467"/>
    <w:rsid w:val="009C1E99"/>
    <w:rsid w:val="009C26B7"/>
    <w:rsid w:val="009C6304"/>
    <w:rsid w:val="009E068A"/>
    <w:rsid w:val="00A026F4"/>
    <w:rsid w:val="00A16BBB"/>
    <w:rsid w:val="00A453FA"/>
    <w:rsid w:val="00A46E56"/>
    <w:rsid w:val="00A601C3"/>
    <w:rsid w:val="00A76ECC"/>
    <w:rsid w:val="00A86229"/>
    <w:rsid w:val="00A90ABD"/>
    <w:rsid w:val="00A96148"/>
    <w:rsid w:val="00A97732"/>
    <w:rsid w:val="00AA519A"/>
    <w:rsid w:val="00AA649D"/>
    <w:rsid w:val="00AA6E41"/>
    <w:rsid w:val="00AB1CF5"/>
    <w:rsid w:val="00AB63A0"/>
    <w:rsid w:val="00AC2C1D"/>
    <w:rsid w:val="00AC64BE"/>
    <w:rsid w:val="00AD11CA"/>
    <w:rsid w:val="00AD149B"/>
    <w:rsid w:val="00AD3D4C"/>
    <w:rsid w:val="00AE003E"/>
    <w:rsid w:val="00AE01CE"/>
    <w:rsid w:val="00B067D7"/>
    <w:rsid w:val="00B24CA2"/>
    <w:rsid w:val="00B375F5"/>
    <w:rsid w:val="00B42342"/>
    <w:rsid w:val="00B458FD"/>
    <w:rsid w:val="00B462BC"/>
    <w:rsid w:val="00B55CB6"/>
    <w:rsid w:val="00B600E4"/>
    <w:rsid w:val="00B60861"/>
    <w:rsid w:val="00B95E95"/>
    <w:rsid w:val="00B97504"/>
    <w:rsid w:val="00BA33A0"/>
    <w:rsid w:val="00BB213C"/>
    <w:rsid w:val="00BC1AE5"/>
    <w:rsid w:val="00BC6299"/>
    <w:rsid w:val="00BC7229"/>
    <w:rsid w:val="00BE00D3"/>
    <w:rsid w:val="00BE4F1B"/>
    <w:rsid w:val="00BE6579"/>
    <w:rsid w:val="00C0303F"/>
    <w:rsid w:val="00C05C42"/>
    <w:rsid w:val="00C05F42"/>
    <w:rsid w:val="00C12BFC"/>
    <w:rsid w:val="00C16818"/>
    <w:rsid w:val="00C17C41"/>
    <w:rsid w:val="00C24713"/>
    <w:rsid w:val="00C25461"/>
    <w:rsid w:val="00C27638"/>
    <w:rsid w:val="00C3565A"/>
    <w:rsid w:val="00C46C36"/>
    <w:rsid w:val="00C60957"/>
    <w:rsid w:val="00C62FF8"/>
    <w:rsid w:val="00C81CE2"/>
    <w:rsid w:val="00C8677A"/>
    <w:rsid w:val="00CD1ACD"/>
    <w:rsid w:val="00CD3BF2"/>
    <w:rsid w:val="00CE77EF"/>
    <w:rsid w:val="00CF1ADF"/>
    <w:rsid w:val="00CF2C74"/>
    <w:rsid w:val="00D047BE"/>
    <w:rsid w:val="00D125F8"/>
    <w:rsid w:val="00D140FB"/>
    <w:rsid w:val="00D20F23"/>
    <w:rsid w:val="00D21BC7"/>
    <w:rsid w:val="00D23015"/>
    <w:rsid w:val="00D26716"/>
    <w:rsid w:val="00D35B82"/>
    <w:rsid w:val="00D433AE"/>
    <w:rsid w:val="00D6205E"/>
    <w:rsid w:val="00D63727"/>
    <w:rsid w:val="00D65085"/>
    <w:rsid w:val="00D6759B"/>
    <w:rsid w:val="00D75FCE"/>
    <w:rsid w:val="00D87050"/>
    <w:rsid w:val="00D936C4"/>
    <w:rsid w:val="00D97AD3"/>
    <w:rsid w:val="00DA154D"/>
    <w:rsid w:val="00DB00E0"/>
    <w:rsid w:val="00DB6B16"/>
    <w:rsid w:val="00DB734C"/>
    <w:rsid w:val="00DC6887"/>
    <w:rsid w:val="00DD34C1"/>
    <w:rsid w:val="00DD59F7"/>
    <w:rsid w:val="00DE5808"/>
    <w:rsid w:val="00DF3D8A"/>
    <w:rsid w:val="00E11E96"/>
    <w:rsid w:val="00E15AE9"/>
    <w:rsid w:val="00E2165F"/>
    <w:rsid w:val="00E21C1B"/>
    <w:rsid w:val="00E22FE7"/>
    <w:rsid w:val="00E2782B"/>
    <w:rsid w:val="00E3259B"/>
    <w:rsid w:val="00E716F1"/>
    <w:rsid w:val="00E8167A"/>
    <w:rsid w:val="00E85B1F"/>
    <w:rsid w:val="00E93879"/>
    <w:rsid w:val="00E971F3"/>
    <w:rsid w:val="00EA30B7"/>
    <w:rsid w:val="00EA5DA8"/>
    <w:rsid w:val="00EA78D9"/>
    <w:rsid w:val="00EC168E"/>
    <w:rsid w:val="00EC2E25"/>
    <w:rsid w:val="00EC4330"/>
    <w:rsid w:val="00EC5A61"/>
    <w:rsid w:val="00EE3504"/>
    <w:rsid w:val="00EE768B"/>
    <w:rsid w:val="00EF27F6"/>
    <w:rsid w:val="00EF5F6E"/>
    <w:rsid w:val="00F04197"/>
    <w:rsid w:val="00F05924"/>
    <w:rsid w:val="00F06129"/>
    <w:rsid w:val="00F160D5"/>
    <w:rsid w:val="00F342AF"/>
    <w:rsid w:val="00F34C37"/>
    <w:rsid w:val="00F540D8"/>
    <w:rsid w:val="00F5764D"/>
    <w:rsid w:val="00F57CA2"/>
    <w:rsid w:val="00F674FC"/>
    <w:rsid w:val="00F70A4B"/>
    <w:rsid w:val="00F724E6"/>
    <w:rsid w:val="00F730F6"/>
    <w:rsid w:val="00F75739"/>
    <w:rsid w:val="00F76AEE"/>
    <w:rsid w:val="00F83E28"/>
    <w:rsid w:val="00F9140D"/>
    <w:rsid w:val="00F944CC"/>
    <w:rsid w:val="00F95C6E"/>
    <w:rsid w:val="00FA62BA"/>
    <w:rsid w:val="00FC2CE8"/>
    <w:rsid w:val="00FC73BB"/>
    <w:rsid w:val="00FD0FC3"/>
    <w:rsid w:val="00FD1F6F"/>
    <w:rsid w:val="00FD25EE"/>
    <w:rsid w:val="00FD6A40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0B051E-2316-42A1-A9F7-249E109C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paragraph" w:styleId="3">
    <w:name w:val="heading 3"/>
    <w:basedOn w:val="a"/>
    <w:next w:val="a"/>
    <w:link w:val="30"/>
    <w:unhideWhenUsed/>
    <w:qFormat/>
    <w:locked/>
    <w:rsid w:val="000F4C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link w:val="af0"/>
    <w:pPr>
      <w:spacing w:after="120"/>
      <w:ind w:left="283"/>
    </w:pPr>
  </w:style>
  <w:style w:type="paragraph" w:customStyle="1" w:styleId="af1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2">
    <w:name w:val="Должность"/>
    <w:basedOn w:val="a"/>
    <w:next w:val="af3"/>
    <w:pPr>
      <w:ind w:firstLine="0"/>
    </w:pPr>
    <w:rPr>
      <w:rFonts w:eastAsia="Times New Roman"/>
      <w:i/>
      <w:color w:val="000000"/>
      <w:sz w:val="24"/>
    </w:rPr>
  </w:style>
  <w:style w:type="paragraph" w:customStyle="1" w:styleId="af3">
    <w:name w:val="ФИО"/>
    <w:basedOn w:val="a"/>
    <w:link w:val="af4"/>
    <w:pPr>
      <w:ind w:firstLine="0"/>
    </w:pPr>
    <w:rPr>
      <w:rFonts w:ascii="Calibri" w:hAnsi="Calibri"/>
      <w:b/>
      <w:sz w:val="24"/>
    </w:rPr>
  </w:style>
  <w:style w:type="paragraph" w:customStyle="1" w:styleId="af5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6">
    <w:name w:val="Hyperlink"/>
    <w:rPr>
      <w:color w:val="0000FF"/>
      <w:u w:val="single"/>
    </w:rPr>
  </w:style>
  <w:style w:type="character" w:customStyle="1" w:styleId="af4">
    <w:name w:val="ФИО Знак"/>
    <w:link w:val="af3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1"/>
    <w:locked/>
    <w:rsid w:val="003A61D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customStyle="1" w:styleId="ConsPlusNormal">
    <w:name w:val="ConsPlusNormal"/>
    <w:rsid w:val="00FD25EE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f0">
    <w:name w:val="Основной текст с отступом Знак"/>
    <w:link w:val="af"/>
    <w:rsid w:val="009B20F5"/>
    <w:rPr>
      <w:rFonts w:ascii="Times New Roman" w:hAnsi="Times New Roman"/>
      <w:sz w:val="26"/>
    </w:rPr>
  </w:style>
  <w:style w:type="character" w:customStyle="1" w:styleId="30">
    <w:name w:val="Заголовок 3 Знак"/>
    <w:basedOn w:val="a0"/>
    <w:link w:val="3"/>
    <w:rsid w:val="000F4C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5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70545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0324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09057-5278-4477-A2B9-F8CB67E57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Ольга Витальевна Фишер</cp:lastModifiedBy>
  <cp:revision>5</cp:revision>
  <cp:lastPrinted>2021-02-03T05:01:00Z</cp:lastPrinted>
  <dcterms:created xsi:type="dcterms:W3CDTF">2022-02-01T04:50:00Z</dcterms:created>
  <dcterms:modified xsi:type="dcterms:W3CDTF">2022-02-03T04:45:00Z</dcterms:modified>
</cp:coreProperties>
</file>