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D0D" w:rsidRDefault="00895E9C" w:rsidP="00895E9C">
      <w:pPr>
        <w:spacing w:after="240" w:line="240" w:lineRule="auto"/>
        <w:ind w:left="4248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</w:t>
      </w:r>
      <w:r w:rsidR="00A50D0D">
        <w:rPr>
          <w:rFonts w:ascii="PT Astra Serif" w:hAnsi="PT Astra Serif"/>
          <w:lang w:val="en-US"/>
        </w:rPr>
        <w:t xml:space="preserve">  </w:t>
      </w:r>
      <w:bookmarkStart w:id="0" w:name="_MON_1410070235"/>
      <w:bookmarkEnd w:id="0"/>
      <w:r w:rsidR="00A50D0D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o:ole="" fillcolor="window">
            <v:imagedata r:id="rId8" o:title=""/>
          </v:shape>
          <o:OLEObject Type="Embed" ProgID="Word.Picture.8" ShapeID="_x0000_i1025" DrawAspect="Content" ObjectID="_1684146934" r:id="rId9"/>
        </w:object>
      </w:r>
    </w:p>
    <w:p w:rsidR="00A50D0D" w:rsidRPr="00A50D0D" w:rsidRDefault="00A50D0D" w:rsidP="00A50D0D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9C0374" w:rsidP="00A50D0D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3"/>
        <w:gridCol w:w="504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C04508" w:rsidRDefault="00C04508" w:rsidP="006B2D5F">
            <w:pPr>
              <w:autoSpaceDE w:val="0"/>
              <w:autoSpaceDN w:val="0"/>
              <w:adjustRightInd w:val="0"/>
              <w:spacing w:before="240" w:after="24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02.06.2021</w:t>
            </w:r>
            <w:bookmarkStart w:id="1" w:name="_GoBack"/>
            <w:bookmarkEnd w:id="1"/>
          </w:p>
        </w:tc>
        <w:tc>
          <w:tcPr>
            <w:tcW w:w="5104" w:type="dxa"/>
          </w:tcPr>
          <w:p w:rsidR="00C95140" w:rsidRPr="00C04508" w:rsidRDefault="00C95140" w:rsidP="00C04508">
            <w:pPr>
              <w:autoSpaceDE w:val="0"/>
              <w:autoSpaceDN w:val="0"/>
              <w:adjustRightInd w:val="0"/>
              <w:spacing w:before="240" w:after="240"/>
              <w:jc w:val="right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A1F39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№ </w:t>
            </w:r>
            <w:r w:rsidR="00C04508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31-р</w:t>
            </w:r>
          </w:p>
        </w:tc>
      </w:tr>
    </w:tbl>
    <w:p w:rsidR="003D3991" w:rsidRDefault="00233488" w:rsidP="00345685">
      <w:pPr>
        <w:tabs>
          <w:tab w:val="left" w:pos="9360"/>
        </w:tabs>
        <w:autoSpaceDE w:val="0"/>
        <w:autoSpaceDN w:val="0"/>
        <w:adjustRightInd w:val="0"/>
        <w:spacing w:before="480"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r w:rsidR="00E517E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внесении изменений в распоряжение </w:t>
      </w:r>
      <w:r w:rsidR="00AF301E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</w:t>
      </w:r>
      <w:r w:rsidR="00E517EB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AF301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инвестиций Томской области</w:t>
      </w:r>
    </w:p>
    <w:p w:rsidR="00E517EB" w:rsidRDefault="00E517EB" w:rsidP="00E517EB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28.09.2020 № 16-р </w:t>
      </w:r>
    </w:p>
    <w:p w:rsidR="00895E9C" w:rsidRDefault="00895E9C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45685" w:rsidRPr="008A1F39" w:rsidRDefault="00345685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278B9" w:rsidRPr="007278B9" w:rsidRDefault="003D3991" w:rsidP="00E517EB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17E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E517EB" w:rsidRPr="00E517EB">
        <w:rPr>
          <w:rFonts w:ascii="PT Astra Serif" w:eastAsia="Times New Roman" w:hAnsi="PT Astra Serif" w:cs="Times New Roman"/>
          <w:sz w:val="26"/>
          <w:szCs w:val="26"/>
          <w:lang w:eastAsia="ru-RU"/>
        </w:rPr>
        <w:t>целях совершенствования правового акта</w:t>
      </w:r>
      <w:r w:rsidR="007278B9"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E517EB" w:rsidRPr="00E517EB" w:rsidRDefault="007278B9" w:rsidP="00E517EB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В</w:t>
      </w:r>
      <w:r w:rsidR="00E517EB" w:rsidRPr="00E517EB">
        <w:rPr>
          <w:rFonts w:ascii="PT Astra Serif" w:eastAsia="Times New Roman" w:hAnsi="PT Astra Serif" w:cs="Times New Roman"/>
          <w:sz w:val="26"/>
          <w:szCs w:val="26"/>
          <w:lang w:eastAsia="ru-RU"/>
        </w:rPr>
        <w:t>нести в распоряжение Департамента инвестиций Томской области от 28.09.2020 № 16-р «</w:t>
      </w:r>
      <w:r w:rsidR="00E517EB" w:rsidRPr="00E517EB">
        <w:rPr>
          <w:rFonts w:ascii="PT Astra Serif" w:hAnsi="PT Astra Serif" w:cs="Arial"/>
          <w:sz w:val="26"/>
          <w:szCs w:val="26"/>
          <w:shd w:val="clear" w:color="auto" w:fill="FFFFFF"/>
        </w:rPr>
        <w:t>Об утверждении положений о структурных подразделениях Департамента инвестиций Томской области</w:t>
      </w:r>
      <w:r w:rsidR="00E517EB" w:rsidRPr="00E517EB">
        <w:rPr>
          <w:rFonts w:ascii="PT Astra Serif" w:eastAsia="Times New Roman" w:hAnsi="PT Astra Serif" w:cs="Times New Roman"/>
          <w:sz w:val="26"/>
          <w:szCs w:val="26"/>
          <w:lang w:eastAsia="ru-RU"/>
        </w:rPr>
        <w:t>» следующие изменения:</w:t>
      </w:r>
    </w:p>
    <w:p w:rsidR="002E5E96" w:rsidRDefault="00553C0E" w:rsidP="00553C0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пункте 7 </w:t>
      </w:r>
      <w:r w:rsidR="002E5E96"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Положени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="002E5E96"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Комитете государственной поддержки инвестиционной деятельности Департамента инвестиций Томской области, утвержденно</w:t>
      </w:r>
      <w:r w:rsidR="000D0A91"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="002E5E96"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распоряжением (приложение № 1):</w:t>
      </w:r>
    </w:p>
    <w:p w:rsidR="00553C0E" w:rsidRPr="00991892" w:rsidRDefault="00553C0E" w:rsidP="00553C0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а)</w:t>
      </w:r>
      <w:r w:rsidR="009918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дополнить подпунктом 3-1) следующего содержания</w:t>
      </w:r>
      <w:r w:rsidR="00991892" w:rsidRPr="0099189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991892" w:rsidRPr="007278B9" w:rsidRDefault="00991892" w:rsidP="00553C0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«3-1) </w:t>
      </w:r>
      <w:r w:rsid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осуществляет </w:t>
      </w:r>
      <w:r w:rsidRPr="00CE2343">
        <w:rPr>
          <w:rFonts w:ascii="PT Astra Serif" w:hAnsi="PT Astra Serif"/>
          <w:sz w:val="26"/>
          <w:szCs w:val="26"/>
        </w:rPr>
        <w:t>внедрение и функционировани</w:t>
      </w:r>
      <w:r>
        <w:rPr>
          <w:rFonts w:ascii="PT Astra Serif" w:hAnsi="PT Astra Serif"/>
          <w:sz w:val="26"/>
          <w:szCs w:val="26"/>
        </w:rPr>
        <w:t>е</w:t>
      </w:r>
      <w:r w:rsidRPr="00CE2343">
        <w:rPr>
          <w:rFonts w:ascii="PT Astra Serif" w:hAnsi="PT Astra Serif"/>
          <w:sz w:val="26"/>
          <w:szCs w:val="26"/>
        </w:rPr>
        <w:t xml:space="preserve"> системы внутреннего обеспечения соответствия требованиям антимонопольного законодательства в Департаменте инвестиций Томской области в соответствии с правовыми актами Департамента</w:t>
      </w:r>
      <w:r w:rsidR="007278B9"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7278B9"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233488" w:rsidRPr="000D0A91" w:rsidRDefault="00553C0E" w:rsidP="00201014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б)</w:t>
      </w:r>
      <w:r w:rsidR="002E5E9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подпункте 1</w:t>
      </w:r>
      <w:r w:rsidR="00452CC6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2E5E96">
        <w:rPr>
          <w:rFonts w:ascii="PT Astra Serif" w:eastAsia="Times New Roman" w:hAnsi="PT Astra Serif" w:cs="Times New Roman"/>
          <w:sz w:val="26"/>
          <w:szCs w:val="26"/>
          <w:lang w:eastAsia="ru-RU"/>
        </w:rPr>
        <w:t>) слова «инвестиционной деятельности» заменить словами «субъектам инвестиционной деятельности, иным юридическим лицам, индивидуальным предпринимателям, а также физическим лицам – производителям товаров, работ, услуг</w:t>
      </w:r>
      <w:r w:rsidR="003F3C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3F3C69">
        <w:rPr>
          <w:rFonts w:ascii="PT Astra Serif" w:hAnsi="PT Astra Serif"/>
          <w:sz w:val="26"/>
          <w:szCs w:val="26"/>
        </w:rPr>
        <w:t>включая подготовку актов проверки документов, представленных для получения субсиди</w:t>
      </w:r>
      <w:r w:rsidR="003B4754">
        <w:rPr>
          <w:rFonts w:ascii="PT Astra Serif" w:hAnsi="PT Astra Serif"/>
          <w:sz w:val="26"/>
          <w:szCs w:val="26"/>
        </w:rPr>
        <w:t>и</w:t>
      </w:r>
      <w:r w:rsidR="003F3C69">
        <w:rPr>
          <w:rFonts w:ascii="PT Astra Serif" w:hAnsi="PT Astra Serif"/>
          <w:sz w:val="26"/>
          <w:szCs w:val="26"/>
        </w:rPr>
        <w:t>, подготовку решений о предоставлении субсидии, соглашений</w:t>
      </w:r>
      <w:r w:rsidR="003F3C69" w:rsidRPr="00FB336D">
        <w:rPr>
          <w:rFonts w:ascii="PT Astra Serif" w:hAnsi="PT Astra Serif"/>
          <w:sz w:val="26"/>
          <w:szCs w:val="26"/>
        </w:rPr>
        <w:t xml:space="preserve"> </w:t>
      </w:r>
      <w:r w:rsidR="003F3C69">
        <w:rPr>
          <w:rFonts w:ascii="PT Astra Serif" w:hAnsi="PT Astra Serif"/>
          <w:sz w:val="26"/>
          <w:szCs w:val="26"/>
        </w:rPr>
        <w:t>о предоставлении субсидии, дополнительных соглашений к ним и соглашений о расторжении</w:t>
      </w:r>
      <w:r w:rsidR="003F3C69" w:rsidRPr="00693045">
        <w:rPr>
          <w:rFonts w:ascii="PT Astra Serif" w:hAnsi="PT Astra Serif"/>
          <w:sz w:val="26"/>
          <w:szCs w:val="26"/>
        </w:rPr>
        <w:t xml:space="preserve"> </w:t>
      </w:r>
      <w:r w:rsidR="003F3C69">
        <w:rPr>
          <w:rFonts w:ascii="PT Astra Serif" w:hAnsi="PT Astra Serif"/>
          <w:sz w:val="26"/>
          <w:szCs w:val="26"/>
        </w:rPr>
        <w:t>соглашения</w:t>
      </w:r>
      <w:r w:rsidR="003F3C69" w:rsidRPr="00FB336D">
        <w:rPr>
          <w:rFonts w:ascii="PT Astra Serif" w:hAnsi="PT Astra Serif"/>
          <w:sz w:val="26"/>
          <w:szCs w:val="26"/>
        </w:rPr>
        <w:t xml:space="preserve"> </w:t>
      </w:r>
      <w:r w:rsidR="003F3C69">
        <w:rPr>
          <w:rFonts w:ascii="PT Astra Serif" w:hAnsi="PT Astra Serif"/>
          <w:sz w:val="26"/>
          <w:szCs w:val="26"/>
        </w:rPr>
        <w:t>о предоставлении субсидии, проверку экономического обоснования размера субсиди</w:t>
      </w:r>
      <w:r w:rsidR="003B4754">
        <w:rPr>
          <w:rFonts w:ascii="PT Astra Serif" w:hAnsi="PT Astra Serif"/>
          <w:sz w:val="26"/>
          <w:szCs w:val="26"/>
        </w:rPr>
        <w:t>и,</w:t>
      </w:r>
      <w:r w:rsidR="002E5E96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0D0A91" w:rsidRPr="000D0A9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0D0A91" w:rsidRPr="000D0A91" w:rsidRDefault="00553C0E" w:rsidP="00201014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в) </w:t>
      </w:r>
      <w:r w:rsidR="000D0A91" w:rsidRPr="000D0A91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подпункт 1</w:t>
      </w:r>
      <w:r w:rsidR="00452CC6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0D0A91" w:rsidRPr="000D0A91">
        <w:rPr>
          <w:rFonts w:ascii="PT Astra Serif" w:eastAsia="Times New Roman" w:hAnsi="PT Astra Serif" w:cs="Times New Roman"/>
          <w:sz w:val="26"/>
          <w:szCs w:val="26"/>
          <w:lang w:eastAsia="ru-RU"/>
        </w:rPr>
        <w:t>) изложить в следующей редакции:</w:t>
      </w:r>
    </w:p>
    <w:p w:rsidR="007278B9" w:rsidRDefault="000D0A91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D0A91">
        <w:rPr>
          <w:rFonts w:ascii="PT Astra Serif" w:eastAsia="Times New Roman" w:hAnsi="PT Astra Serif" w:cs="Times New Roman"/>
          <w:sz w:val="26"/>
          <w:szCs w:val="26"/>
          <w:lang w:eastAsia="ru-RU"/>
        </w:rPr>
        <w:t>«1</w:t>
      </w:r>
      <w:r w:rsidR="00452CC6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0D0A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Pr="000D0A91">
        <w:rPr>
          <w:rFonts w:ascii="PT Astra Serif" w:hAnsi="PT Astra Serif" w:cs="Arial"/>
          <w:sz w:val="26"/>
          <w:szCs w:val="26"/>
          <w:shd w:val="clear" w:color="auto" w:fill="FFFFFF"/>
        </w:rPr>
        <w:t>контролирует реализацию инвестиционных проектов и выполнение инвестиционных соглашений субъектами инвестиционной деятельности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>,</w:t>
      </w:r>
      <w:r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</w:t>
      </w:r>
      <w:r w:rsidRPr="000D0A91">
        <w:rPr>
          <w:rFonts w:ascii="PT Astra Serif" w:eastAsia="Times New Roman" w:hAnsi="PT Astra Serif" w:cs="Times New Roman"/>
          <w:sz w:val="26"/>
          <w:szCs w:val="26"/>
          <w:lang w:eastAsia="ru-RU"/>
        </w:rPr>
        <w:t>выполнение соглашений о предоставлении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субсидий </w:t>
      </w:r>
      <w:r w:rsidR="00CC3D62" w:rsidRPr="000D0A91">
        <w:rPr>
          <w:rFonts w:ascii="PT Astra Serif" w:hAnsi="PT Astra Serif" w:cs="Arial"/>
          <w:sz w:val="26"/>
          <w:szCs w:val="26"/>
          <w:shd w:val="clear" w:color="auto" w:fill="FFFFFF"/>
        </w:rPr>
        <w:t>субъектами инвестиционной деятельности</w:t>
      </w:r>
      <w:r w:rsidR="00CC3D62">
        <w:rPr>
          <w:rFonts w:ascii="PT Astra Serif" w:hAnsi="PT Astra Serif" w:cs="Arial"/>
          <w:sz w:val="26"/>
          <w:szCs w:val="26"/>
          <w:shd w:val="clear" w:color="auto" w:fill="FFFFFF"/>
        </w:rPr>
        <w:t>,</w:t>
      </w:r>
      <w:r w:rsidR="00CC3D6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юридическими лицами, индивидуальными предпринимателями, а также физическими лицами – производителями товаров, работ, услуг</w:t>
      </w:r>
      <w:r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с целью решения вопроса о возможности продолжения их государственной поддержки, в том числе осуществляет проверки соблюдения условий, целей и порядка предоставления субсидий субъектами инвестиционной деятельности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,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иными юридическими лицами, индивидуальными предпринимателями, а также физическими лицами – производителями товаров, работ, услуг</w:t>
      </w:r>
      <w:r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в случаях и порядке, предусмотренных бюджетным законодательством;</w:t>
      </w:r>
      <w:r w:rsid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7278B9"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278B9" w:rsidRPr="00991892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пункт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7 Положени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Комитете по инвестиционной политике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инвестиций Томской области, утвержденного указанным распоряжением (приложение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дополнить подпунктом 3-1) следующего содержания</w:t>
      </w:r>
      <w:r w:rsidRPr="0099189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7278B9" w:rsidRPr="007278B9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«3-1) осуществляет </w:t>
      </w:r>
      <w:r w:rsidRPr="00CE2343">
        <w:rPr>
          <w:rFonts w:ascii="PT Astra Serif" w:hAnsi="PT Astra Serif"/>
          <w:sz w:val="26"/>
          <w:szCs w:val="26"/>
        </w:rPr>
        <w:t>внедрение и функционировани</w:t>
      </w:r>
      <w:r>
        <w:rPr>
          <w:rFonts w:ascii="PT Astra Serif" w:hAnsi="PT Astra Serif"/>
          <w:sz w:val="26"/>
          <w:szCs w:val="26"/>
        </w:rPr>
        <w:t>е</w:t>
      </w:r>
      <w:r w:rsidRPr="00CE2343">
        <w:rPr>
          <w:rFonts w:ascii="PT Astra Serif" w:hAnsi="PT Astra Serif"/>
          <w:sz w:val="26"/>
          <w:szCs w:val="26"/>
        </w:rPr>
        <w:t xml:space="preserve"> системы внутреннего обеспечения соответствия требованиям антимонопольного законодательства в Департаменте инвестиций Томской области в соответствии с правовыми актами Департамента</w:t>
      </w:r>
      <w:r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278B9" w:rsidRPr="00991892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пункт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7 Положени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Комитете по работе с резидентами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инвестиций Томской области, утвержденного указанным распоряжением (приложение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дополнить подпунктом 3-1) следующего содержания</w:t>
      </w:r>
      <w:r w:rsidRPr="0099189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7278B9" w:rsidRPr="007278B9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«3-1) осуществляет </w:t>
      </w:r>
      <w:r w:rsidRPr="00CE2343">
        <w:rPr>
          <w:rFonts w:ascii="PT Astra Serif" w:hAnsi="PT Astra Serif"/>
          <w:sz w:val="26"/>
          <w:szCs w:val="26"/>
        </w:rPr>
        <w:t>внедрение и функционировани</w:t>
      </w:r>
      <w:r>
        <w:rPr>
          <w:rFonts w:ascii="PT Astra Serif" w:hAnsi="PT Astra Serif"/>
          <w:sz w:val="26"/>
          <w:szCs w:val="26"/>
        </w:rPr>
        <w:t>е</w:t>
      </w:r>
      <w:r w:rsidRPr="00CE2343">
        <w:rPr>
          <w:rFonts w:ascii="PT Astra Serif" w:hAnsi="PT Astra Serif"/>
          <w:sz w:val="26"/>
          <w:szCs w:val="26"/>
        </w:rPr>
        <w:t xml:space="preserve"> системы внутреннего обеспечения соответствия требованиям антимонопольного законодательства в Департаменте инвестиций Томской области в соответствии с правовыми актами Департамента</w:t>
      </w:r>
      <w:r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278B9" w:rsidRPr="00991892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пункт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7 Положени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Комитете финансово – правового обеспечения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инвестиций Томской области, утвержденного указанным распоряжением (приложение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553C0E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дополнить подпунктом 3-1) следующего содержания</w:t>
      </w:r>
      <w:r w:rsidRPr="0099189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7278B9" w:rsidRPr="007278B9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«3-1) осуществляет </w:t>
      </w:r>
      <w:r w:rsidRPr="00CE2343">
        <w:rPr>
          <w:rFonts w:ascii="PT Astra Serif" w:hAnsi="PT Astra Serif"/>
          <w:sz w:val="26"/>
          <w:szCs w:val="26"/>
        </w:rPr>
        <w:t>внедрение и функционировани</w:t>
      </w:r>
      <w:r>
        <w:rPr>
          <w:rFonts w:ascii="PT Astra Serif" w:hAnsi="PT Astra Serif"/>
          <w:sz w:val="26"/>
          <w:szCs w:val="26"/>
        </w:rPr>
        <w:t>е</w:t>
      </w:r>
      <w:r w:rsidRPr="00CE2343">
        <w:rPr>
          <w:rFonts w:ascii="PT Astra Serif" w:hAnsi="PT Astra Serif"/>
          <w:sz w:val="26"/>
          <w:szCs w:val="26"/>
        </w:rPr>
        <w:t xml:space="preserve"> системы внутреннего обеспечения соответствия требованиям антимонопольного законодательства в Департаменте инвестиций Томской области в соответствии с правовыми актами Департамента</w:t>
      </w:r>
      <w:r w:rsidRP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».</w:t>
      </w:r>
    </w:p>
    <w:p w:rsidR="007278B9" w:rsidRPr="008E2365" w:rsidRDefault="004254FC" w:rsidP="00727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7278B9">
        <w:rPr>
          <w:rFonts w:ascii="PT Astra Serif" w:eastAsia="Times New Roman" w:hAnsi="PT Astra Serif" w:cs="Times New Roman"/>
          <w:sz w:val="26"/>
          <w:szCs w:val="26"/>
          <w:lang w:eastAsia="ru-RU"/>
        </w:rPr>
        <w:t>. Главному специалисту Комитета по инвестиционной политике Маляр Марине Николаевне обеспечить размещение настоящего распоряжения на официальном сайте Департамента инвестиций Томской области в информационно – телекоммуникационной сети «Интернет».</w:t>
      </w:r>
    </w:p>
    <w:p w:rsidR="007278B9" w:rsidRPr="007278B9" w:rsidRDefault="007278B9" w:rsidP="007278B9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1CA2" w:rsidRPr="00CC19EC" w:rsidRDefault="00D41CA2" w:rsidP="00201014">
      <w:pPr>
        <w:spacing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895E9C" w:rsidRDefault="00895E9C" w:rsidP="003174A2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7944" w:rsidRDefault="00087944" w:rsidP="000879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087944" w:rsidRPr="00B85FCB" w:rsidRDefault="00087944" w:rsidP="00087944">
      <w:pPr>
        <w:ind w:right="-5"/>
        <w:jc w:val="both"/>
        <w:rPr>
          <w:rFonts w:ascii="PT Astra Serif" w:hAnsi="PT Astra Serif"/>
          <w:sz w:val="26"/>
          <w:szCs w:val="26"/>
        </w:rPr>
      </w:pPr>
      <w:r w:rsidRPr="00B85FCB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</w:t>
      </w:r>
      <w:r w:rsidRPr="00B85FCB">
        <w:rPr>
          <w:rFonts w:ascii="PT Astra Serif" w:hAnsi="PT Astra Serif"/>
          <w:sz w:val="26"/>
          <w:szCs w:val="26"/>
        </w:rPr>
        <w:t>Л.Ю.Ашуркин</w:t>
      </w:r>
    </w:p>
    <w:p w:rsidR="000F1EF4" w:rsidRPr="00D913E5" w:rsidRDefault="000F1EF4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sectPr w:rsidR="000F1EF4" w:rsidRPr="00D913E5" w:rsidSect="00E517EB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27B" w:rsidRDefault="003B727B" w:rsidP="00337580">
      <w:pPr>
        <w:spacing w:after="0" w:line="240" w:lineRule="auto"/>
      </w:pPr>
      <w:r>
        <w:separator/>
      </w:r>
    </w:p>
  </w:endnote>
  <w:endnote w:type="continuationSeparator" w:id="0">
    <w:p w:rsidR="003B727B" w:rsidRDefault="003B727B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27B" w:rsidRDefault="003B727B" w:rsidP="00337580">
      <w:pPr>
        <w:spacing w:after="0" w:line="240" w:lineRule="auto"/>
      </w:pPr>
      <w:r>
        <w:separator/>
      </w:r>
    </w:p>
  </w:footnote>
  <w:footnote w:type="continuationSeparator" w:id="0">
    <w:p w:rsidR="003B727B" w:rsidRDefault="003B727B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5132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95E9C" w:rsidRPr="007D364F" w:rsidRDefault="00DD1C91">
        <w:pPr>
          <w:pStyle w:val="a5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7D364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895E9C" w:rsidRPr="007D364F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7D364F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04508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7D364F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895E9C" w:rsidRDefault="00895E9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C20638F"/>
    <w:multiLevelType w:val="hybridMultilevel"/>
    <w:tmpl w:val="B3961BCE"/>
    <w:lvl w:ilvl="0" w:tplc="2F367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4F704B"/>
    <w:multiLevelType w:val="hybridMultilevel"/>
    <w:tmpl w:val="64BA9938"/>
    <w:lvl w:ilvl="0" w:tplc="7B747CF0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D6EFE"/>
    <w:multiLevelType w:val="hybridMultilevel"/>
    <w:tmpl w:val="643EF51E"/>
    <w:lvl w:ilvl="0" w:tplc="2B5CDD04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1B30C1"/>
    <w:multiLevelType w:val="hybridMultilevel"/>
    <w:tmpl w:val="6CA46488"/>
    <w:lvl w:ilvl="0" w:tplc="1D6287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960266B"/>
    <w:multiLevelType w:val="hybridMultilevel"/>
    <w:tmpl w:val="9ED6E42C"/>
    <w:lvl w:ilvl="0" w:tplc="0E04FF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5"/>
  </w:num>
  <w:num w:numId="5">
    <w:abstractNumId w:val="13"/>
  </w:num>
  <w:num w:numId="6">
    <w:abstractNumId w:val="16"/>
  </w:num>
  <w:num w:numId="7">
    <w:abstractNumId w:val="7"/>
  </w:num>
  <w:num w:numId="8">
    <w:abstractNumId w:val="4"/>
  </w:num>
  <w:num w:numId="9">
    <w:abstractNumId w:val="14"/>
  </w:num>
  <w:num w:numId="10">
    <w:abstractNumId w:val="15"/>
  </w:num>
  <w:num w:numId="11">
    <w:abstractNumId w:val="1"/>
  </w:num>
  <w:num w:numId="12">
    <w:abstractNumId w:val="11"/>
  </w:num>
  <w:num w:numId="13">
    <w:abstractNumId w:val="6"/>
  </w:num>
  <w:num w:numId="14">
    <w:abstractNumId w:val="12"/>
  </w:num>
  <w:num w:numId="15">
    <w:abstractNumId w:val="3"/>
  </w:num>
  <w:num w:numId="16">
    <w:abstractNumId w:val="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37"/>
    <w:rsid w:val="0000126E"/>
    <w:rsid w:val="00002ED4"/>
    <w:rsid w:val="00003A94"/>
    <w:rsid w:val="00006408"/>
    <w:rsid w:val="00007F02"/>
    <w:rsid w:val="0001072E"/>
    <w:rsid w:val="000169CA"/>
    <w:rsid w:val="0002561C"/>
    <w:rsid w:val="0004371D"/>
    <w:rsid w:val="00046D1E"/>
    <w:rsid w:val="0005431D"/>
    <w:rsid w:val="00063A97"/>
    <w:rsid w:val="00074187"/>
    <w:rsid w:val="00087944"/>
    <w:rsid w:val="00092B00"/>
    <w:rsid w:val="00097076"/>
    <w:rsid w:val="000A4B81"/>
    <w:rsid w:val="000B03C6"/>
    <w:rsid w:val="000B1E3D"/>
    <w:rsid w:val="000C0C3E"/>
    <w:rsid w:val="000C49F1"/>
    <w:rsid w:val="000D0A91"/>
    <w:rsid w:val="000D2239"/>
    <w:rsid w:val="000E5ED9"/>
    <w:rsid w:val="000E7425"/>
    <w:rsid w:val="000F0F59"/>
    <w:rsid w:val="000F1EF4"/>
    <w:rsid w:val="00106EF4"/>
    <w:rsid w:val="001158C4"/>
    <w:rsid w:val="0011601A"/>
    <w:rsid w:val="00122B8A"/>
    <w:rsid w:val="001255F8"/>
    <w:rsid w:val="00126CDE"/>
    <w:rsid w:val="00126D74"/>
    <w:rsid w:val="00126DC3"/>
    <w:rsid w:val="00132743"/>
    <w:rsid w:val="00132A9E"/>
    <w:rsid w:val="0013733C"/>
    <w:rsid w:val="0014636A"/>
    <w:rsid w:val="00150E54"/>
    <w:rsid w:val="001527E0"/>
    <w:rsid w:val="00161905"/>
    <w:rsid w:val="00161D30"/>
    <w:rsid w:val="00171C7A"/>
    <w:rsid w:val="00172D64"/>
    <w:rsid w:val="001837E7"/>
    <w:rsid w:val="00184371"/>
    <w:rsid w:val="0019616E"/>
    <w:rsid w:val="001A2EF5"/>
    <w:rsid w:val="001A648D"/>
    <w:rsid w:val="001B5E3F"/>
    <w:rsid w:val="001C0789"/>
    <w:rsid w:val="001C74BB"/>
    <w:rsid w:val="001D092B"/>
    <w:rsid w:val="001D781D"/>
    <w:rsid w:val="001F45ED"/>
    <w:rsid w:val="001F4D1F"/>
    <w:rsid w:val="00201014"/>
    <w:rsid w:val="00203637"/>
    <w:rsid w:val="0020474F"/>
    <w:rsid w:val="00221329"/>
    <w:rsid w:val="00224548"/>
    <w:rsid w:val="00233488"/>
    <w:rsid w:val="00261C2A"/>
    <w:rsid w:val="00284DA2"/>
    <w:rsid w:val="002876B0"/>
    <w:rsid w:val="002A6C2A"/>
    <w:rsid w:val="002B0718"/>
    <w:rsid w:val="002B2D11"/>
    <w:rsid w:val="002B568C"/>
    <w:rsid w:val="002D089D"/>
    <w:rsid w:val="002D46BF"/>
    <w:rsid w:val="002E5E96"/>
    <w:rsid w:val="002E70C7"/>
    <w:rsid w:val="00303B4B"/>
    <w:rsid w:val="0031572E"/>
    <w:rsid w:val="003174A2"/>
    <w:rsid w:val="003176DF"/>
    <w:rsid w:val="003221A1"/>
    <w:rsid w:val="00322F9E"/>
    <w:rsid w:val="00337580"/>
    <w:rsid w:val="00337F46"/>
    <w:rsid w:val="00344F4B"/>
    <w:rsid w:val="00345685"/>
    <w:rsid w:val="00346D86"/>
    <w:rsid w:val="00350F13"/>
    <w:rsid w:val="003572FA"/>
    <w:rsid w:val="00375BA1"/>
    <w:rsid w:val="00383DA9"/>
    <w:rsid w:val="00384E2F"/>
    <w:rsid w:val="0039151F"/>
    <w:rsid w:val="003A376D"/>
    <w:rsid w:val="003B4754"/>
    <w:rsid w:val="003B727B"/>
    <w:rsid w:val="003C652E"/>
    <w:rsid w:val="003C7B2B"/>
    <w:rsid w:val="003D0630"/>
    <w:rsid w:val="003D3991"/>
    <w:rsid w:val="003E652A"/>
    <w:rsid w:val="003F3C69"/>
    <w:rsid w:val="003F73DB"/>
    <w:rsid w:val="00400A55"/>
    <w:rsid w:val="004032BE"/>
    <w:rsid w:val="00406B8D"/>
    <w:rsid w:val="00416F5D"/>
    <w:rsid w:val="004254FC"/>
    <w:rsid w:val="00452CC6"/>
    <w:rsid w:val="00470AC1"/>
    <w:rsid w:val="00476CB3"/>
    <w:rsid w:val="00486D1A"/>
    <w:rsid w:val="00496795"/>
    <w:rsid w:val="004A0785"/>
    <w:rsid w:val="004A43F5"/>
    <w:rsid w:val="004A69DC"/>
    <w:rsid w:val="004C6107"/>
    <w:rsid w:val="004D23C4"/>
    <w:rsid w:val="004E078E"/>
    <w:rsid w:val="004E24EA"/>
    <w:rsid w:val="004E3E55"/>
    <w:rsid w:val="004E68CA"/>
    <w:rsid w:val="004E7326"/>
    <w:rsid w:val="00515CAF"/>
    <w:rsid w:val="0054566A"/>
    <w:rsid w:val="00553C0E"/>
    <w:rsid w:val="00557CA1"/>
    <w:rsid w:val="00560673"/>
    <w:rsid w:val="00561E12"/>
    <w:rsid w:val="00565DD2"/>
    <w:rsid w:val="005B426A"/>
    <w:rsid w:val="005C0E02"/>
    <w:rsid w:val="005C5C68"/>
    <w:rsid w:val="005D35E9"/>
    <w:rsid w:val="005E3ABF"/>
    <w:rsid w:val="005F3CF1"/>
    <w:rsid w:val="005F57CC"/>
    <w:rsid w:val="006050FB"/>
    <w:rsid w:val="006058C3"/>
    <w:rsid w:val="00605C2A"/>
    <w:rsid w:val="00611D47"/>
    <w:rsid w:val="00613CF7"/>
    <w:rsid w:val="006255EF"/>
    <w:rsid w:val="00645155"/>
    <w:rsid w:val="00645B64"/>
    <w:rsid w:val="00674086"/>
    <w:rsid w:val="00675754"/>
    <w:rsid w:val="00675AB0"/>
    <w:rsid w:val="00681CEA"/>
    <w:rsid w:val="006B05BD"/>
    <w:rsid w:val="006B253A"/>
    <w:rsid w:val="006B2D5F"/>
    <w:rsid w:val="006B7F77"/>
    <w:rsid w:val="006C6DEA"/>
    <w:rsid w:val="006C716B"/>
    <w:rsid w:val="006D30BA"/>
    <w:rsid w:val="006D6ADA"/>
    <w:rsid w:val="006E0F95"/>
    <w:rsid w:val="006E5D5F"/>
    <w:rsid w:val="007050DA"/>
    <w:rsid w:val="007071EC"/>
    <w:rsid w:val="0071288F"/>
    <w:rsid w:val="007278B9"/>
    <w:rsid w:val="0073645E"/>
    <w:rsid w:val="007456C9"/>
    <w:rsid w:val="0075114C"/>
    <w:rsid w:val="007572E1"/>
    <w:rsid w:val="00767A20"/>
    <w:rsid w:val="0077118E"/>
    <w:rsid w:val="00784579"/>
    <w:rsid w:val="007860A3"/>
    <w:rsid w:val="00792D5C"/>
    <w:rsid w:val="007A2416"/>
    <w:rsid w:val="007A6D04"/>
    <w:rsid w:val="007C787A"/>
    <w:rsid w:val="007C7D0E"/>
    <w:rsid w:val="007D364F"/>
    <w:rsid w:val="007D5F8A"/>
    <w:rsid w:val="007E1F83"/>
    <w:rsid w:val="007E210C"/>
    <w:rsid w:val="007E7344"/>
    <w:rsid w:val="007F2253"/>
    <w:rsid w:val="007F3FF2"/>
    <w:rsid w:val="007F4C2F"/>
    <w:rsid w:val="00801C13"/>
    <w:rsid w:val="00816AD9"/>
    <w:rsid w:val="00820C66"/>
    <w:rsid w:val="008211CB"/>
    <w:rsid w:val="0082373E"/>
    <w:rsid w:val="00835F2D"/>
    <w:rsid w:val="00843FD8"/>
    <w:rsid w:val="008707FC"/>
    <w:rsid w:val="008740E9"/>
    <w:rsid w:val="00881983"/>
    <w:rsid w:val="0088738A"/>
    <w:rsid w:val="00895E9C"/>
    <w:rsid w:val="008969F7"/>
    <w:rsid w:val="008A1F39"/>
    <w:rsid w:val="008A405B"/>
    <w:rsid w:val="008A67B1"/>
    <w:rsid w:val="008B0BF4"/>
    <w:rsid w:val="008B1215"/>
    <w:rsid w:val="008B27A3"/>
    <w:rsid w:val="008D21C4"/>
    <w:rsid w:val="008D7A1A"/>
    <w:rsid w:val="008E45A1"/>
    <w:rsid w:val="008E6192"/>
    <w:rsid w:val="00907F00"/>
    <w:rsid w:val="009112B7"/>
    <w:rsid w:val="0091649C"/>
    <w:rsid w:val="00916C2B"/>
    <w:rsid w:val="0091731F"/>
    <w:rsid w:val="00930035"/>
    <w:rsid w:val="009347D0"/>
    <w:rsid w:val="00944B7A"/>
    <w:rsid w:val="009473D8"/>
    <w:rsid w:val="00950C5B"/>
    <w:rsid w:val="0098463D"/>
    <w:rsid w:val="00991892"/>
    <w:rsid w:val="009B449B"/>
    <w:rsid w:val="009B4787"/>
    <w:rsid w:val="009B5821"/>
    <w:rsid w:val="009B6553"/>
    <w:rsid w:val="009C0374"/>
    <w:rsid w:val="009E57AD"/>
    <w:rsid w:val="009F075A"/>
    <w:rsid w:val="009F23A9"/>
    <w:rsid w:val="009F6DB0"/>
    <w:rsid w:val="00A01813"/>
    <w:rsid w:val="00A35B81"/>
    <w:rsid w:val="00A44C29"/>
    <w:rsid w:val="00A45418"/>
    <w:rsid w:val="00A50D0D"/>
    <w:rsid w:val="00A56C8C"/>
    <w:rsid w:val="00A6529F"/>
    <w:rsid w:val="00A70C9F"/>
    <w:rsid w:val="00A70CEC"/>
    <w:rsid w:val="00A74AC4"/>
    <w:rsid w:val="00AA0C66"/>
    <w:rsid w:val="00AA5EA2"/>
    <w:rsid w:val="00AB4F4D"/>
    <w:rsid w:val="00AB7F73"/>
    <w:rsid w:val="00AC2665"/>
    <w:rsid w:val="00AE0802"/>
    <w:rsid w:val="00AE3EF7"/>
    <w:rsid w:val="00AF301E"/>
    <w:rsid w:val="00AF6758"/>
    <w:rsid w:val="00B067D9"/>
    <w:rsid w:val="00B20877"/>
    <w:rsid w:val="00B21CE9"/>
    <w:rsid w:val="00B233DD"/>
    <w:rsid w:val="00B41FB8"/>
    <w:rsid w:val="00B4469F"/>
    <w:rsid w:val="00B44BA6"/>
    <w:rsid w:val="00B50F53"/>
    <w:rsid w:val="00B51507"/>
    <w:rsid w:val="00B714B0"/>
    <w:rsid w:val="00B81468"/>
    <w:rsid w:val="00B92FBC"/>
    <w:rsid w:val="00BA1DBE"/>
    <w:rsid w:val="00BC0C38"/>
    <w:rsid w:val="00BD2C4B"/>
    <w:rsid w:val="00BE53A0"/>
    <w:rsid w:val="00BF2891"/>
    <w:rsid w:val="00C02858"/>
    <w:rsid w:val="00C04508"/>
    <w:rsid w:val="00C15813"/>
    <w:rsid w:val="00C21DB6"/>
    <w:rsid w:val="00C22D38"/>
    <w:rsid w:val="00C27915"/>
    <w:rsid w:val="00C30908"/>
    <w:rsid w:val="00C31E36"/>
    <w:rsid w:val="00C3561F"/>
    <w:rsid w:val="00C52344"/>
    <w:rsid w:val="00C56505"/>
    <w:rsid w:val="00C57B5F"/>
    <w:rsid w:val="00C60E3C"/>
    <w:rsid w:val="00C61F4B"/>
    <w:rsid w:val="00C71675"/>
    <w:rsid w:val="00C724AA"/>
    <w:rsid w:val="00C762D0"/>
    <w:rsid w:val="00C8633C"/>
    <w:rsid w:val="00C90F46"/>
    <w:rsid w:val="00C9432F"/>
    <w:rsid w:val="00C95140"/>
    <w:rsid w:val="00CA0E3A"/>
    <w:rsid w:val="00CB1B9B"/>
    <w:rsid w:val="00CB6187"/>
    <w:rsid w:val="00CB7140"/>
    <w:rsid w:val="00CC19EC"/>
    <w:rsid w:val="00CC1BF6"/>
    <w:rsid w:val="00CC3D62"/>
    <w:rsid w:val="00CD3469"/>
    <w:rsid w:val="00CE002E"/>
    <w:rsid w:val="00CE2F16"/>
    <w:rsid w:val="00D102AE"/>
    <w:rsid w:val="00D113CF"/>
    <w:rsid w:val="00D14EF4"/>
    <w:rsid w:val="00D1673F"/>
    <w:rsid w:val="00D23486"/>
    <w:rsid w:val="00D23F91"/>
    <w:rsid w:val="00D35DED"/>
    <w:rsid w:val="00D3742A"/>
    <w:rsid w:val="00D41CA2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B70F0"/>
    <w:rsid w:val="00DC7A5E"/>
    <w:rsid w:val="00DD1C91"/>
    <w:rsid w:val="00DD4A96"/>
    <w:rsid w:val="00DD628D"/>
    <w:rsid w:val="00DE0F7D"/>
    <w:rsid w:val="00E02512"/>
    <w:rsid w:val="00E10B4B"/>
    <w:rsid w:val="00E116F2"/>
    <w:rsid w:val="00E13771"/>
    <w:rsid w:val="00E17640"/>
    <w:rsid w:val="00E351FB"/>
    <w:rsid w:val="00E354BB"/>
    <w:rsid w:val="00E517EB"/>
    <w:rsid w:val="00E5676B"/>
    <w:rsid w:val="00E60AF3"/>
    <w:rsid w:val="00E71BD1"/>
    <w:rsid w:val="00E741A6"/>
    <w:rsid w:val="00E85776"/>
    <w:rsid w:val="00E867E2"/>
    <w:rsid w:val="00E945BB"/>
    <w:rsid w:val="00EB6BD4"/>
    <w:rsid w:val="00EC01E6"/>
    <w:rsid w:val="00EC3212"/>
    <w:rsid w:val="00EC4CB4"/>
    <w:rsid w:val="00EC7E65"/>
    <w:rsid w:val="00ED5D37"/>
    <w:rsid w:val="00EE0C10"/>
    <w:rsid w:val="00F07B5A"/>
    <w:rsid w:val="00F13E0E"/>
    <w:rsid w:val="00F1516D"/>
    <w:rsid w:val="00F15901"/>
    <w:rsid w:val="00F31705"/>
    <w:rsid w:val="00F3292F"/>
    <w:rsid w:val="00F54056"/>
    <w:rsid w:val="00F54D68"/>
    <w:rsid w:val="00F74625"/>
    <w:rsid w:val="00F83F16"/>
    <w:rsid w:val="00F86C63"/>
    <w:rsid w:val="00F879A4"/>
    <w:rsid w:val="00F93271"/>
    <w:rsid w:val="00F9721B"/>
    <w:rsid w:val="00F97F27"/>
    <w:rsid w:val="00FA34E7"/>
    <w:rsid w:val="00FB1287"/>
    <w:rsid w:val="00FB4917"/>
    <w:rsid w:val="00FB50E0"/>
    <w:rsid w:val="00FC23D8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A03B19-CFB0-43F3-8101-97F405ECA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E9DF-514E-4681-B990-2FFB3FF7B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Георгий Александрович Бородулин</cp:lastModifiedBy>
  <cp:revision>10</cp:revision>
  <cp:lastPrinted>2021-06-01T09:39:00Z</cp:lastPrinted>
  <dcterms:created xsi:type="dcterms:W3CDTF">2021-05-11T01:29:00Z</dcterms:created>
  <dcterms:modified xsi:type="dcterms:W3CDTF">2021-06-02T06:49:00Z</dcterms:modified>
</cp:coreProperties>
</file>