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410070380"/>
    <w:bookmarkEnd w:id="0"/>
    <w:p w:rsidR="00210A0D" w:rsidRPr="00A40612" w:rsidRDefault="00210A0D" w:rsidP="00210A0D">
      <w:pPr>
        <w:pStyle w:val="a5"/>
        <w:spacing w:before="120" w:after="0"/>
        <w:rPr>
          <w:rFonts w:ascii="PT Astra Serif" w:hAnsi="PT Astra Serif"/>
          <w:szCs w:val="26"/>
        </w:rPr>
      </w:pPr>
      <w:r w:rsidRPr="00A40612">
        <w:rPr>
          <w:rFonts w:ascii="PT Astra Serif" w:hAnsi="PT Astra Serif"/>
          <w:szCs w:val="26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8.5pt" o:ole="" fillcolor="window">
            <v:imagedata r:id="rId4" o:title=""/>
          </v:shape>
          <o:OLEObject Type="Embed" ProgID="Word.Picture.8" ShapeID="_x0000_i1025" DrawAspect="Content" ObjectID="_1681646847" r:id="rId5"/>
        </w:object>
      </w:r>
    </w:p>
    <w:p w:rsidR="00210A0D" w:rsidRPr="00F950BA" w:rsidRDefault="00210A0D" w:rsidP="00210A0D">
      <w:pPr>
        <w:pStyle w:val="a3"/>
        <w:tabs>
          <w:tab w:val="clear" w:pos="4153"/>
          <w:tab w:val="clear" w:pos="8306"/>
          <w:tab w:val="center" w:pos="0"/>
          <w:tab w:val="right" w:pos="9720"/>
        </w:tabs>
        <w:spacing w:after="120"/>
        <w:ind w:firstLine="0"/>
        <w:rPr>
          <w:rFonts w:ascii="PT Astra Serif" w:hAnsi="PT Astra Serif"/>
          <w:sz w:val="30"/>
          <w:szCs w:val="30"/>
        </w:rPr>
      </w:pPr>
      <w:r w:rsidRPr="00F950BA">
        <w:rPr>
          <w:rFonts w:ascii="PT Astra Serif" w:hAnsi="PT Astra Serif"/>
          <w:sz w:val="30"/>
          <w:szCs w:val="30"/>
        </w:rPr>
        <w:t>ДЕПАРТАМЕНТ ИНВЕСТИЦИЙ ТОМСКОЙ ОБЛАСТИ</w:t>
      </w:r>
    </w:p>
    <w:tbl>
      <w:tblPr>
        <w:tblW w:w="9214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4896"/>
        <w:gridCol w:w="4318"/>
      </w:tblGrid>
      <w:tr w:rsidR="00210A0D" w:rsidRPr="00F950BA" w:rsidTr="00210A0D">
        <w:trPr>
          <w:cantSplit/>
          <w:trHeight w:val="1086"/>
        </w:trPr>
        <w:tc>
          <w:tcPr>
            <w:tcW w:w="9214" w:type="dxa"/>
            <w:gridSpan w:val="2"/>
            <w:vAlign w:val="center"/>
          </w:tcPr>
          <w:p w:rsidR="00210A0D" w:rsidRPr="00F950BA" w:rsidRDefault="00210A0D" w:rsidP="00505DC6">
            <w:pPr>
              <w:ind w:firstLine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F950BA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</w:tc>
      </w:tr>
      <w:tr w:rsidR="00210A0D" w:rsidRPr="00F950BA" w:rsidTr="00210A0D">
        <w:trPr>
          <w:cantSplit/>
          <w:trHeight w:val="399"/>
        </w:trPr>
        <w:tc>
          <w:tcPr>
            <w:tcW w:w="4896" w:type="dxa"/>
          </w:tcPr>
          <w:p w:rsidR="00210A0D" w:rsidRPr="00F950BA" w:rsidRDefault="00210A0D" w:rsidP="00505DC6">
            <w:pPr>
              <w:pStyle w:val="a6"/>
              <w:ind w:firstLine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05.02.2021</w:t>
            </w:r>
          </w:p>
        </w:tc>
        <w:tc>
          <w:tcPr>
            <w:tcW w:w="4318" w:type="dxa"/>
          </w:tcPr>
          <w:p w:rsidR="00210A0D" w:rsidRPr="00F950BA" w:rsidRDefault="00210A0D" w:rsidP="00505DC6">
            <w:pPr>
              <w:pStyle w:val="a6"/>
              <w:ind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</w:t>
            </w:r>
            <w:r w:rsidRPr="00F950BA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>
              <w:rPr>
                <w:rFonts w:ascii="PT Astra Serif" w:hAnsi="PT Astra Serif"/>
                <w:sz w:val="28"/>
                <w:szCs w:val="28"/>
              </w:rPr>
              <w:t>02</w:t>
            </w:r>
          </w:p>
        </w:tc>
      </w:tr>
    </w:tbl>
    <w:p w:rsidR="00210A0D" w:rsidRPr="00F950BA" w:rsidRDefault="00210A0D" w:rsidP="00210A0D">
      <w:pPr>
        <w:widowControl w:val="0"/>
        <w:autoSpaceDE w:val="0"/>
        <w:autoSpaceDN w:val="0"/>
        <w:ind w:firstLine="0"/>
        <w:rPr>
          <w:rFonts w:ascii="PT Astra Serif" w:eastAsia="Times New Roman" w:hAnsi="PT Astra Serif"/>
          <w:sz w:val="28"/>
          <w:szCs w:val="28"/>
        </w:rPr>
      </w:pPr>
    </w:p>
    <w:p w:rsidR="00210A0D" w:rsidRPr="00F950BA" w:rsidRDefault="00210A0D" w:rsidP="00210A0D">
      <w:pPr>
        <w:widowControl w:val="0"/>
        <w:autoSpaceDE w:val="0"/>
        <w:autoSpaceDN w:val="0"/>
        <w:ind w:firstLine="0"/>
        <w:jc w:val="center"/>
        <w:rPr>
          <w:rFonts w:ascii="PT Astra Serif" w:eastAsia="Times New Roman" w:hAnsi="PT Astra Serif"/>
          <w:sz w:val="28"/>
          <w:szCs w:val="28"/>
        </w:rPr>
      </w:pPr>
      <w:r w:rsidRPr="00F950BA">
        <w:rPr>
          <w:rFonts w:ascii="PT Astra Serif" w:eastAsia="Times New Roman" w:hAnsi="PT Astra Serif"/>
          <w:sz w:val="28"/>
          <w:szCs w:val="28"/>
        </w:rPr>
        <w:t xml:space="preserve">О внесении изменения в приказ </w:t>
      </w:r>
    </w:p>
    <w:p w:rsidR="00210A0D" w:rsidRPr="00F950BA" w:rsidRDefault="00210A0D" w:rsidP="00210A0D">
      <w:pPr>
        <w:widowControl w:val="0"/>
        <w:autoSpaceDE w:val="0"/>
        <w:autoSpaceDN w:val="0"/>
        <w:ind w:firstLine="0"/>
        <w:jc w:val="center"/>
        <w:rPr>
          <w:rFonts w:ascii="PT Astra Serif" w:eastAsia="Times New Roman" w:hAnsi="PT Astra Serif"/>
          <w:sz w:val="28"/>
          <w:szCs w:val="28"/>
        </w:rPr>
      </w:pPr>
      <w:r w:rsidRPr="00F950BA">
        <w:rPr>
          <w:rFonts w:ascii="PT Astra Serif" w:eastAsia="Times New Roman" w:hAnsi="PT Astra Serif"/>
          <w:sz w:val="28"/>
          <w:szCs w:val="28"/>
        </w:rPr>
        <w:t>Департамента инвестиций Томской области от 12.12.2018 № 11</w:t>
      </w:r>
    </w:p>
    <w:p w:rsidR="00210A0D" w:rsidRPr="00F950BA" w:rsidRDefault="00210A0D" w:rsidP="00210A0D">
      <w:pPr>
        <w:widowControl w:val="0"/>
        <w:autoSpaceDE w:val="0"/>
        <w:autoSpaceDN w:val="0"/>
        <w:ind w:firstLine="0"/>
        <w:jc w:val="both"/>
        <w:rPr>
          <w:rFonts w:ascii="PT Astra Serif" w:eastAsia="Times New Roman" w:hAnsi="PT Astra Serif"/>
          <w:sz w:val="28"/>
          <w:szCs w:val="28"/>
        </w:rPr>
      </w:pPr>
    </w:p>
    <w:p w:rsidR="00210A0D" w:rsidRPr="00F950BA" w:rsidRDefault="00210A0D" w:rsidP="00210A0D">
      <w:pPr>
        <w:widowControl w:val="0"/>
        <w:autoSpaceDE w:val="0"/>
        <w:autoSpaceDN w:val="0"/>
        <w:jc w:val="both"/>
        <w:rPr>
          <w:rFonts w:ascii="PT Astra Serif" w:eastAsia="Times New Roman" w:hAnsi="PT Astra Serif"/>
          <w:sz w:val="28"/>
          <w:szCs w:val="28"/>
        </w:rPr>
      </w:pPr>
      <w:r w:rsidRPr="00F950BA">
        <w:rPr>
          <w:rFonts w:ascii="PT Astra Serif" w:eastAsia="Times New Roman" w:hAnsi="PT Astra Serif"/>
          <w:sz w:val="28"/>
          <w:szCs w:val="28"/>
        </w:rPr>
        <w:t>В связи с изменением кадрового состава Департамента инвестиций Томской области</w:t>
      </w:r>
    </w:p>
    <w:p w:rsidR="00210A0D" w:rsidRPr="00F950BA" w:rsidRDefault="00210A0D" w:rsidP="00210A0D">
      <w:pPr>
        <w:widowControl w:val="0"/>
        <w:autoSpaceDE w:val="0"/>
        <w:autoSpaceDN w:val="0"/>
        <w:jc w:val="both"/>
        <w:rPr>
          <w:rFonts w:ascii="PT Astra Serif" w:eastAsia="Times New Roman" w:hAnsi="PT Astra Serif"/>
          <w:sz w:val="28"/>
          <w:szCs w:val="28"/>
        </w:rPr>
      </w:pPr>
      <w:r w:rsidRPr="00F950BA">
        <w:rPr>
          <w:rFonts w:ascii="PT Astra Serif" w:eastAsia="Times New Roman" w:hAnsi="PT Astra Serif"/>
          <w:sz w:val="28"/>
          <w:szCs w:val="28"/>
        </w:rPr>
        <w:t>ПРИКАЗЫВАЮ:</w:t>
      </w:r>
    </w:p>
    <w:p w:rsidR="00210A0D" w:rsidRPr="00F950BA" w:rsidRDefault="00210A0D" w:rsidP="00210A0D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  <w:r w:rsidRPr="00F950BA">
        <w:rPr>
          <w:rFonts w:ascii="PT Astra Serif" w:hAnsi="PT Astra Serif"/>
          <w:sz w:val="28"/>
          <w:szCs w:val="28"/>
        </w:rPr>
        <w:t xml:space="preserve">Внести в приказ Департамента инвестиций Томской области от 12.12.2018 </w:t>
      </w:r>
      <w:r>
        <w:rPr>
          <w:rFonts w:ascii="PT Astra Serif" w:hAnsi="PT Astra Serif"/>
          <w:sz w:val="28"/>
          <w:szCs w:val="28"/>
        </w:rPr>
        <w:br/>
      </w:r>
      <w:r w:rsidRPr="00F950BA">
        <w:rPr>
          <w:rFonts w:ascii="PT Astra Serif" w:hAnsi="PT Astra Serif"/>
          <w:sz w:val="28"/>
          <w:szCs w:val="28"/>
        </w:rPr>
        <w:t>№ 11 «Об утверждении Положения о комиссии Департамента инвестиций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инвестиций Томской области, и урегулированию конфликта интересов» (Официальный интернет-портал правовой информации (www.pravo.gov.ru), 12 декабря 2018 года, № 7001201812120007) изменение, изложив состав комиссии Департамента инвестиций Томской области по соблюдению требований к служебному поведению государственных гражданских служащих Томской области, проходящих службу</w:t>
      </w:r>
      <w:r>
        <w:rPr>
          <w:rFonts w:ascii="PT Astra Serif" w:hAnsi="PT Astra Serif"/>
          <w:sz w:val="28"/>
          <w:szCs w:val="28"/>
        </w:rPr>
        <w:t xml:space="preserve"> </w:t>
      </w:r>
      <w:r w:rsidRPr="00F950BA">
        <w:rPr>
          <w:rFonts w:ascii="PT Astra Serif" w:hAnsi="PT Astra Serif"/>
          <w:sz w:val="28"/>
          <w:szCs w:val="28"/>
        </w:rPr>
        <w:t xml:space="preserve">в Департаменте инвестиций Томской области, и урегулированию конфликта интересов, утвержденный указанным приказом (приложение </w:t>
      </w:r>
      <w:r>
        <w:rPr>
          <w:rFonts w:ascii="PT Astra Serif" w:hAnsi="PT Astra Serif"/>
          <w:sz w:val="28"/>
          <w:szCs w:val="28"/>
        </w:rPr>
        <w:br/>
      </w:r>
      <w:r w:rsidRPr="00F950BA">
        <w:rPr>
          <w:rFonts w:ascii="PT Astra Serif" w:hAnsi="PT Astra Serif"/>
          <w:sz w:val="28"/>
          <w:szCs w:val="28"/>
        </w:rPr>
        <w:t>№ 2), в новой редакции согласно приложению к настоящему приказу.</w:t>
      </w:r>
    </w:p>
    <w:p w:rsidR="00210A0D" w:rsidRPr="00F950BA" w:rsidRDefault="00210A0D" w:rsidP="00210A0D">
      <w:pPr>
        <w:widowControl w:val="0"/>
        <w:autoSpaceDE w:val="0"/>
        <w:autoSpaceDN w:val="0"/>
        <w:ind w:firstLine="0"/>
        <w:jc w:val="both"/>
        <w:rPr>
          <w:rFonts w:ascii="PT Astra Serif" w:eastAsia="Times New Roman" w:hAnsi="PT Astra Serif"/>
          <w:sz w:val="28"/>
          <w:szCs w:val="28"/>
        </w:rPr>
      </w:pPr>
    </w:p>
    <w:p w:rsidR="00210A0D" w:rsidRPr="00F950BA" w:rsidRDefault="00210A0D" w:rsidP="00210A0D">
      <w:pPr>
        <w:widowControl w:val="0"/>
        <w:autoSpaceDE w:val="0"/>
        <w:autoSpaceDN w:val="0"/>
        <w:ind w:firstLine="0"/>
        <w:jc w:val="both"/>
        <w:rPr>
          <w:rFonts w:ascii="PT Astra Serif" w:eastAsia="Times New Roman" w:hAnsi="PT Astra Serif"/>
          <w:sz w:val="28"/>
          <w:szCs w:val="28"/>
        </w:rPr>
      </w:pPr>
    </w:p>
    <w:p w:rsidR="00210A0D" w:rsidRPr="00F950BA" w:rsidRDefault="00210A0D" w:rsidP="00210A0D">
      <w:pPr>
        <w:widowControl w:val="0"/>
        <w:autoSpaceDE w:val="0"/>
        <w:autoSpaceDN w:val="0"/>
        <w:ind w:firstLine="0"/>
        <w:jc w:val="both"/>
        <w:rPr>
          <w:rFonts w:ascii="PT Astra Serif" w:eastAsia="Times New Roman" w:hAnsi="PT Astra Serif"/>
          <w:sz w:val="28"/>
          <w:szCs w:val="28"/>
        </w:rPr>
      </w:pPr>
    </w:p>
    <w:p w:rsidR="00210A0D" w:rsidRPr="00F950BA" w:rsidRDefault="00210A0D" w:rsidP="00210A0D">
      <w:pPr>
        <w:widowControl w:val="0"/>
        <w:autoSpaceDE w:val="0"/>
        <w:autoSpaceDN w:val="0"/>
        <w:ind w:firstLine="0"/>
        <w:rPr>
          <w:rFonts w:ascii="PT Astra Serif" w:eastAsia="Times New Roman" w:hAnsi="PT Astra Serif"/>
          <w:sz w:val="28"/>
          <w:szCs w:val="28"/>
        </w:rPr>
      </w:pPr>
      <w:r w:rsidRPr="00F950BA">
        <w:rPr>
          <w:rFonts w:ascii="PT Astra Serif" w:eastAsia="Times New Roman" w:hAnsi="PT Astra Serif"/>
          <w:sz w:val="28"/>
          <w:szCs w:val="28"/>
        </w:rPr>
        <w:t>Начальник Департамента</w:t>
      </w:r>
      <w:r>
        <w:rPr>
          <w:rFonts w:ascii="PT Astra Serif" w:eastAsia="Times New Roman" w:hAnsi="PT Astra Serif"/>
          <w:sz w:val="28"/>
          <w:szCs w:val="28"/>
        </w:rPr>
        <w:t xml:space="preserve"> </w:t>
      </w:r>
      <w:r>
        <w:rPr>
          <w:rFonts w:ascii="PT Astra Serif" w:eastAsia="Times New Roman" w:hAnsi="PT Astra Serif"/>
          <w:sz w:val="28"/>
          <w:szCs w:val="28"/>
        </w:rPr>
        <w:tab/>
      </w:r>
      <w:r>
        <w:rPr>
          <w:rFonts w:ascii="PT Astra Serif" w:eastAsia="Times New Roman" w:hAnsi="PT Astra Serif"/>
          <w:sz w:val="28"/>
          <w:szCs w:val="28"/>
        </w:rPr>
        <w:tab/>
      </w:r>
      <w:r>
        <w:rPr>
          <w:rFonts w:ascii="PT Astra Serif" w:eastAsia="Times New Roman" w:hAnsi="PT Astra Serif"/>
          <w:sz w:val="28"/>
          <w:szCs w:val="28"/>
        </w:rPr>
        <w:tab/>
      </w:r>
      <w:r>
        <w:rPr>
          <w:rFonts w:ascii="PT Astra Serif" w:eastAsia="Times New Roman" w:hAnsi="PT Astra Serif"/>
          <w:sz w:val="28"/>
          <w:szCs w:val="28"/>
        </w:rPr>
        <w:tab/>
      </w:r>
      <w:r>
        <w:rPr>
          <w:rFonts w:ascii="PT Astra Serif" w:eastAsia="Times New Roman" w:hAnsi="PT Astra Serif"/>
          <w:sz w:val="28"/>
          <w:szCs w:val="28"/>
        </w:rPr>
        <w:tab/>
      </w:r>
      <w:r>
        <w:rPr>
          <w:rFonts w:ascii="PT Astra Serif" w:eastAsia="Times New Roman" w:hAnsi="PT Astra Serif"/>
          <w:sz w:val="28"/>
          <w:szCs w:val="28"/>
        </w:rPr>
        <w:tab/>
        <w:t xml:space="preserve">      </w:t>
      </w:r>
      <w:r w:rsidRPr="00F950BA">
        <w:rPr>
          <w:rFonts w:ascii="PT Astra Serif" w:eastAsia="Times New Roman" w:hAnsi="PT Astra Serif"/>
          <w:sz w:val="28"/>
          <w:szCs w:val="28"/>
        </w:rPr>
        <w:t>Л.Ю. Ашуркин</w:t>
      </w:r>
    </w:p>
    <w:p w:rsidR="00210A0D" w:rsidRPr="00F950BA" w:rsidRDefault="00210A0D" w:rsidP="00210A0D">
      <w:pPr>
        <w:widowControl w:val="0"/>
        <w:autoSpaceDE w:val="0"/>
        <w:autoSpaceDN w:val="0"/>
        <w:ind w:firstLine="0"/>
        <w:jc w:val="both"/>
        <w:rPr>
          <w:rFonts w:ascii="PT Astra Serif" w:eastAsia="Times New Roman" w:hAnsi="PT Astra Serif"/>
          <w:sz w:val="28"/>
          <w:szCs w:val="28"/>
        </w:rPr>
      </w:pPr>
    </w:p>
    <w:p w:rsidR="00210A0D" w:rsidRPr="00F950BA" w:rsidRDefault="00210A0D" w:rsidP="00210A0D">
      <w:pPr>
        <w:pStyle w:val="a6"/>
        <w:ind w:firstLine="0"/>
        <w:rPr>
          <w:rFonts w:ascii="PT Astra Serif" w:hAnsi="PT Astra Serif"/>
          <w:sz w:val="28"/>
          <w:szCs w:val="28"/>
        </w:rPr>
      </w:pPr>
    </w:p>
    <w:p w:rsidR="00210A0D" w:rsidRPr="00F950BA" w:rsidRDefault="00210A0D" w:rsidP="00210A0D">
      <w:pPr>
        <w:pStyle w:val="a6"/>
        <w:ind w:firstLine="0"/>
        <w:rPr>
          <w:rFonts w:ascii="PT Astra Serif" w:hAnsi="PT Astra Serif"/>
          <w:sz w:val="28"/>
          <w:szCs w:val="28"/>
        </w:rPr>
      </w:pPr>
    </w:p>
    <w:p w:rsidR="00210A0D" w:rsidRPr="00F950BA" w:rsidRDefault="00210A0D" w:rsidP="00210A0D">
      <w:pPr>
        <w:pStyle w:val="a6"/>
        <w:ind w:firstLine="0"/>
        <w:rPr>
          <w:rFonts w:ascii="PT Astra Serif" w:hAnsi="PT Astra Serif"/>
          <w:sz w:val="28"/>
          <w:szCs w:val="28"/>
        </w:rPr>
      </w:pPr>
    </w:p>
    <w:p w:rsidR="00210A0D" w:rsidRPr="00F950BA" w:rsidRDefault="00210A0D" w:rsidP="00210A0D">
      <w:pPr>
        <w:pStyle w:val="a6"/>
        <w:ind w:firstLine="0"/>
        <w:rPr>
          <w:rFonts w:ascii="PT Astra Serif" w:hAnsi="PT Astra Serif"/>
          <w:sz w:val="28"/>
          <w:szCs w:val="28"/>
        </w:rPr>
      </w:pPr>
    </w:p>
    <w:p w:rsidR="00210A0D" w:rsidRDefault="00210A0D" w:rsidP="00210A0D">
      <w:pPr>
        <w:pStyle w:val="a6"/>
        <w:ind w:firstLine="0"/>
        <w:rPr>
          <w:rFonts w:ascii="PT Astra Serif" w:hAnsi="PT Astra Serif"/>
          <w:sz w:val="28"/>
          <w:szCs w:val="28"/>
        </w:rPr>
      </w:pPr>
    </w:p>
    <w:p w:rsidR="00210A0D" w:rsidRPr="00F950BA" w:rsidRDefault="00210A0D" w:rsidP="00210A0D">
      <w:pPr>
        <w:pStyle w:val="a6"/>
        <w:ind w:firstLine="0"/>
        <w:rPr>
          <w:rFonts w:ascii="PT Astra Serif" w:hAnsi="PT Astra Serif"/>
          <w:sz w:val="28"/>
          <w:szCs w:val="28"/>
        </w:rPr>
      </w:pPr>
    </w:p>
    <w:p w:rsidR="00210A0D" w:rsidRPr="00F950BA" w:rsidRDefault="00210A0D" w:rsidP="00210A0D">
      <w:pPr>
        <w:pStyle w:val="a6"/>
        <w:ind w:firstLine="0"/>
        <w:rPr>
          <w:rFonts w:ascii="PT Astra Serif" w:hAnsi="PT Astra Serif"/>
          <w:sz w:val="28"/>
          <w:szCs w:val="28"/>
        </w:rPr>
      </w:pPr>
    </w:p>
    <w:p w:rsidR="00210A0D" w:rsidRDefault="00210A0D" w:rsidP="00210A0D">
      <w:pPr>
        <w:pStyle w:val="a6"/>
        <w:ind w:left="5670" w:firstLine="0"/>
        <w:jc w:val="both"/>
        <w:rPr>
          <w:rFonts w:ascii="PT Astra Serif" w:hAnsi="PT Astra Serif"/>
          <w:sz w:val="28"/>
          <w:szCs w:val="28"/>
        </w:rPr>
      </w:pPr>
    </w:p>
    <w:p w:rsidR="00210A0D" w:rsidRDefault="00210A0D" w:rsidP="00210A0D">
      <w:pPr>
        <w:pStyle w:val="a6"/>
        <w:ind w:left="5670" w:firstLine="0"/>
        <w:jc w:val="both"/>
        <w:rPr>
          <w:rFonts w:ascii="PT Astra Serif" w:hAnsi="PT Astra Serif"/>
          <w:sz w:val="28"/>
          <w:szCs w:val="28"/>
        </w:rPr>
      </w:pPr>
    </w:p>
    <w:p w:rsidR="00C82514" w:rsidRDefault="00C82514" w:rsidP="00210A0D">
      <w:pPr>
        <w:pStyle w:val="a6"/>
        <w:ind w:left="5670" w:firstLine="0"/>
        <w:jc w:val="both"/>
        <w:rPr>
          <w:rFonts w:ascii="PT Astra Serif" w:hAnsi="PT Astra Serif"/>
          <w:sz w:val="28"/>
          <w:szCs w:val="28"/>
        </w:rPr>
      </w:pPr>
    </w:p>
    <w:p w:rsidR="00210A0D" w:rsidRDefault="00210A0D" w:rsidP="00210A0D">
      <w:pPr>
        <w:pStyle w:val="a6"/>
        <w:ind w:left="5670" w:firstLine="0"/>
        <w:jc w:val="both"/>
        <w:rPr>
          <w:rFonts w:ascii="PT Astra Serif" w:hAnsi="PT Astra Serif"/>
          <w:sz w:val="28"/>
          <w:szCs w:val="28"/>
        </w:rPr>
      </w:pPr>
      <w:r w:rsidRPr="00F950BA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</w:p>
    <w:p w:rsidR="00210A0D" w:rsidRDefault="00210A0D" w:rsidP="00210A0D">
      <w:pPr>
        <w:pStyle w:val="a6"/>
        <w:ind w:left="5670" w:firstLine="0"/>
        <w:jc w:val="both"/>
        <w:rPr>
          <w:rFonts w:ascii="PT Astra Serif" w:hAnsi="PT Astra Serif"/>
          <w:sz w:val="28"/>
          <w:szCs w:val="28"/>
        </w:rPr>
      </w:pPr>
      <w:r w:rsidRPr="00F950BA">
        <w:rPr>
          <w:rFonts w:ascii="PT Astra Serif" w:hAnsi="PT Astra Serif"/>
          <w:sz w:val="28"/>
          <w:szCs w:val="28"/>
        </w:rPr>
        <w:t>к приказу Департамента</w:t>
      </w:r>
    </w:p>
    <w:p w:rsidR="00210A0D" w:rsidRPr="00F950BA" w:rsidRDefault="00210A0D" w:rsidP="00210A0D">
      <w:pPr>
        <w:pStyle w:val="a6"/>
        <w:ind w:left="5670" w:firstLine="0"/>
        <w:jc w:val="both"/>
        <w:rPr>
          <w:rFonts w:ascii="PT Astra Serif" w:hAnsi="PT Astra Serif"/>
          <w:sz w:val="28"/>
          <w:szCs w:val="28"/>
        </w:rPr>
      </w:pPr>
      <w:r w:rsidRPr="00F950BA">
        <w:rPr>
          <w:rFonts w:ascii="PT Astra Serif" w:hAnsi="PT Astra Serif"/>
          <w:sz w:val="28"/>
          <w:szCs w:val="28"/>
        </w:rPr>
        <w:t xml:space="preserve">инвестиций Томской области </w:t>
      </w:r>
    </w:p>
    <w:p w:rsidR="00210A0D" w:rsidRPr="00F950BA" w:rsidRDefault="00210A0D" w:rsidP="00210A0D">
      <w:pPr>
        <w:pStyle w:val="a6"/>
        <w:ind w:left="5670" w:firstLine="0"/>
        <w:jc w:val="both"/>
        <w:rPr>
          <w:rFonts w:ascii="PT Astra Serif" w:hAnsi="PT Astra Serif"/>
          <w:sz w:val="28"/>
          <w:szCs w:val="28"/>
        </w:rPr>
      </w:pPr>
      <w:r w:rsidRPr="00F950BA">
        <w:rPr>
          <w:rFonts w:ascii="PT Astra Serif" w:hAnsi="PT Astra Serif"/>
          <w:sz w:val="28"/>
          <w:szCs w:val="28"/>
        </w:rPr>
        <w:t>от</w:t>
      </w:r>
      <w:r>
        <w:rPr>
          <w:rFonts w:ascii="PT Astra Serif" w:hAnsi="PT Astra Serif"/>
          <w:sz w:val="28"/>
          <w:szCs w:val="28"/>
        </w:rPr>
        <w:t xml:space="preserve"> 05.02.2021 </w:t>
      </w:r>
      <w:r w:rsidRPr="00F950BA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02</w:t>
      </w:r>
    </w:p>
    <w:p w:rsidR="00210A0D" w:rsidRPr="00F950BA" w:rsidRDefault="00210A0D" w:rsidP="00210A0D">
      <w:pPr>
        <w:pStyle w:val="a6"/>
        <w:ind w:left="5670" w:firstLine="0"/>
        <w:rPr>
          <w:rFonts w:ascii="PT Astra Serif" w:hAnsi="PT Astra Serif"/>
          <w:sz w:val="28"/>
          <w:szCs w:val="28"/>
        </w:rPr>
      </w:pPr>
    </w:p>
    <w:p w:rsidR="00210A0D" w:rsidRPr="00F950BA" w:rsidRDefault="00210A0D" w:rsidP="00210A0D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eastAsia="Times New Roman" w:hAnsi="PT Astra Serif"/>
          <w:bCs/>
          <w:sz w:val="28"/>
          <w:szCs w:val="28"/>
        </w:rPr>
      </w:pPr>
      <w:r w:rsidRPr="00F950BA">
        <w:rPr>
          <w:rFonts w:ascii="PT Astra Serif" w:eastAsia="Times New Roman" w:hAnsi="PT Astra Serif"/>
          <w:bCs/>
          <w:sz w:val="28"/>
          <w:szCs w:val="28"/>
        </w:rPr>
        <w:t>Состав комиссии Департамента инвестиций Томской области по соблюдению требований к служебному поведению государственных гражданских служащих Томской области, проходящих службу в Департаменте инвестиций Томской области, и урегулированию конфликта интересов</w:t>
      </w:r>
    </w:p>
    <w:p w:rsidR="00210A0D" w:rsidRPr="00F950BA" w:rsidRDefault="00210A0D" w:rsidP="00210A0D">
      <w:pPr>
        <w:widowControl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3010"/>
        <w:gridCol w:w="6335"/>
      </w:tblGrid>
      <w:tr w:rsidR="00210A0D" w:rsidRPr="00F950BA" w:rsidTr="00505DC6">
        <w:tc>
          <w:tcPr>
            <w:tcW w:w="3227" w:type="dxa"/>
            <w:shd w:val="clear" w:color="auto" w:fill="auto"/>
            <w:vAlign w:val="center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Члены комиссии</w:t>
            </w:r>
          </w:p>
          <w:p w:rsidR="00210A0D" w:rsidRPr="00F950BA" w:rsidRDefault="00210A0D" w:rsidP="00505DC6">
            <w:pPr>
              <w:ind w:firstLine="0"/>
              <w:jc w:val="center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210A0D" w:rsidRPr="00F950BA" w:rsidRDefault="00210A0D" w:rsidP="00505DC6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Фамилия, имя, отчество, должность</w:t>
            </w:r>
          </w:p>
          <w:p w:rsidR="00210A0D" w:rsidRPr="00F950BA" w:rsidRDefault="00210A0D" w:rsidP="00505DC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  <w:tr w:rsidR="00210A0D" w:rsidRPr="00F950BA" w:rsidTr="00505DC6">
        <w:tc>
          <w:tcPr>
            <w:tcW w:w="322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Председатель комиссии</w:t>
            </w:r>
          </w:p>
        </w:tc>
        <w:tc>
          <w:tcPr>
            <w:tcW w:w="7087" w:type="dxa"/>
            <w:shd w:val="clear" w:color="auto" w:fill="auto"/>
          </w:tcPr>
          <w:p w:rsidR="00210A0D" w:rsidRPr="00F950BA" w:rsidRDefault="00210A0D" w:rsidP="00505DC6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Козьминых Наталья Васильевна, заместитель начальника Департамента - председатель Комитета государственной поддержки инвестиционной деятельности Департамента инвестиций Томской области;</w:t>
            </w:r>
          </w:p>
        </w:tc>
      </w:tr>
      <w:tr w:rsidR="00210A0D" w:rsidRPr="00F950BA" w:rsidTr="00505DC6">
        <w:tc>
          <w:tcPr>
            <w:tcW w:w="322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708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Лисок Елена Сергеевна, председатель Комитета по инвестиционной политике Департамента инвестиций Томской области;</w:t>
            </w:r>
          </w:p>
        </w:tc>
      </w:tr>
      <w:tr w:rsidR="00210A0D" w:rsidRPr="00F950BA" w:rsidTr="00505DC6">
        <w:tc>
          <w:tcPr>
            <w:tcW w:w="3227" w:type="dxa"/>
            <w:shd w:val="clear" w:color="auto" w:fill="auto"/>
          </w:tcPr>
          <w:p w:rsidR="00210A0D" w:rsidRPr="00195263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</w:tcPr>
          <w:p w:rsidR="00210A0D" w:rsidRPr="00195263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  <w:p w:rsidR="00210A0D" w:rsidRPr="00195263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195263">
              <w:rPr>
                <w:rFonts w:ascii="PT Astra Serif" w:eastAsia="Times New Roman" w:hAnsi="PT Astra Serif"/>
                <w:sz w:val="28"/>
                <w:szCs w:val="28"/>
              </w:rPr>
              <w:t>Гевлич Сергей Анатольевич, председатель Комитета по работе с резидентами Департамента инвестиций Томской области;</w:t>
            </w:r>
          </w:p>
        </w:tc>
      </w:tr>
      <w:tr w:rsidR="00210A0D" w:rsidRPr="00F950BA" w:rsidTr="00505DC6">
        <w:trPr>
          <w:trHeight w:val="870"/>
        </w:trPr>
        <w:tc>
          <w:tcPr>
            <w:tcW w:w="322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Салямова Светлана Геннадьевна, консультант Комитета по инвестиционной политике Департамента инвестиций Томской области;</w:t>
            </w:r>
          </w:p>
        </w:tc>
      </w:tr>
      <w:tr w:rsidR="00210A0D" w:rsidRPr="00F950BA" w:rsidTr="00505DC6">
        <w:trPr>
          <w:trHeight w:val="1407"/>
        </w:trPr>
        <w:tc>
          <w:tcPr>
            <w:tcW w:w="322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Государственный гражданский служащий Томской области, проходящий службу в Департаменте по профилактике коррупционных и иных правонарушений Администрации Томской области, направляемый для участия в заседании комиссии;</w:t>
            </w:r>
          </w:p>
        </w:tc>
      </w:tr>
      <w:tr w:rsidR="00210A0D" w:rsidRPr="00F950BA" w:rsidTr="00505DC6">
        <w:trPr>
          <w:trHeight w:val="1696"/>
        </w:trPr>
        <w:tc>
          <w:tcPr>
            <w:tcW w:w="322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Представители научных организаций и образовательных учреждений, деятельность которых связана с государственной гражданской службой (независимые эксперты) в количестве двух человек</w:t>
            </w:r>
            <w:r>
              <w:rPr>
                <w:rFonts w:ascii="PT Astra Serif" w:eastAsia="Times New Roman" w:hAnsi="PT Astra Serif"/>
                <w:sz w:val="28"/>
                <w:szCs w:val="28"/>
              </w:rPr>
              <w:t xml:space="preserve"> </w:t>
            </w:r>
            <w:r w:rsidRPr="00F950BA">
              <w:rPr>
                <w:rFonts w:ascii="PT Astra Serif" w:eastAsia="Times New Roman" w:hAnsi="PT Astra Serif"/>
                <w:sz w:val="28"/>
                <w:szCs w:val="28"/>
              </w:rPr>
              <w:t>(по согласованию);</w:t>
            </w:r>
          </w:p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18"/>
                <w:szCs w:val="28"/>
              </w:rPr>
            </w:pPr>
          </w:p>
        </w:tc>
      </w:tr>
      <w:tr w:rsidR="00210A0D" w:rsidRPr="00F950BA" w:rsidTr="00505DC6">
        <w:tc>
          <w:tcPr>
            <w:tcW w:w="3227" w:type="dxa"/>
            <w:shd w:val="clear" w:color="auto" w:fill="auto"/>
          </w:tcPr>
          <w:p w:rsidR="00210A0D" w:rsidRPr="00F950BA" w:rsidRDefault="00210A0D" w:rsidP="00505DC6">
            <w:pPr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  <w:bookmarkStart w:id="1" w:name="_GoBack"/>
            <w:bookmarkEnd w:id="1"/>
          </w:p>
        </w:tc>
        <w:tc>
          <w:tcPr>
            <w:tcW w:w="7087" w:type="dxa"/>
            <w:shd w:val="clear" w:color="auto" w:fill="auto"/>
          </w:tcPr>
          <w:p w:rsidR="00210A0D" w:rsidRPr="00F950BA" w:rsidRDefault="00210A0D" w:rsidP="00505DC6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</w:tbl>
    <w:p w:rsidR="002773FA" w:rsidRDefault="002773FA" w:rsidP="00C82514">
      <w:pPr>
        <w:ind w:firstLine="0"/>
      </w:pPr>
    </w:p>
    <w:sectPr w:rsidR="002773FA" w:rsidSect="00C8251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CDE"/>
    <w:rsid w:val="000013C1"/>
    <w:rsid w:val="00210A0D"/>
    <w:rsid w:val="002773FA"/>
    <w:rsid w:val="00646CDE"/>
    <w:rsid w:val="0086338B"/>
    <w:rsid w:val="00C82514"/>
    <w:rsid w:val="00E94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FBBEC-CDA4-45FD-BB64-A2E3393F7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A0D"/>
    <w:pPr>
      <w:spacing w:after="0" w:line="240" w:lineRule="auto"/>
      <w:ind w:firstLine="709"/>
    </w:pPr>
    <w:rPr>
      <w:rFonts w:ascii="Times New Roman" w:eastAsia="Calibri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10A0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0"/>
      <w:lang w:val="x-none"/>
    </w:rPr>
  </w:style>
  <w:style w:type="character" w:customStyle="1" w:styleId="a4">
    <w:name w:val="Верхний колонтитул Знак"/>
    <w:basedOn w:val="a0"/>
    <w:link w:val="a3"/>
    <w:uiPriority w:val="99"/>
    <w:rsid w:val="00210A0D"/>
    <w:rPr>
      <w:rFonts w:ascii="Times New Roman" w:eastAsia="Calibri" w:hAnsi="Times New Roman" w:cs="Times New Roman"/>
      <w:b/>
      <w:caps/>
      <w:sz w:val="20"/>
      <w:szCs w:val="20"/>
      <w:lang w:val="x-none" w:eastAsia="ru-RU"/>
    </w:rPr>
  </w:style>
  <w:style w:type="paragraph" w:customStyle="1" w:styleId="a5">
    <w:name w:val="Обращение"/>
    <w:basedOn w:val="a"/>
    <w:next w:val="a"/>
    <w:rsid w:val="00210A0D"/>
    <w:pPr>
      <w:spacing w:before="240" w:after="120"/>
      <w:ind w:firstLine="0"/>
      <w:jc w:val="center"/>
    </w:pPr>
    <w:rPr>
      <w:b/>
    </w:rPr>
  </w:style>
  <w:style w:type="paragraph" w:styleId="a6">
    <w:name w:val="No Spacing"/>
    <w:uiPriority w:val="1"/>
    <w:qFormat/>
    <w:rsid w:val="00210A0D"/>
    <w:pPr>
      <w:spacing w:after="0" w:line="240" w:lineRule="auto"/>
      <w:ind w:firstLine="709"/>
    </w:pPr>
    <w:rPr>
      <w:rFonts w:ascii="Times New Roman" w:eastAsia="Calibri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Аркадий Иннокентьевич Ворошилов</dc:creator>
  <cp:lastModifiedBy>Светлана Геннадьевна Салямова</cp:lastModifiedBy>
  <cp:revision>2</cp:revision>
  <dcterms:created xsi:type="dcterms:W3CDTF">2021-05-04T08:21:00Z</dcterms:created>
  <dcterms:modified xsi:type="dcterms:W3CDTF">2021-05-04T08:21:00Z</dcterms:modified>
</cp:coreProperties>
</file>