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6A" w:rsidRPr="008347E3" w:rsidRDefault="001E016A" w:rsidP="009B6C8F">
      <w:pPr>
        <w:numPr>
          <w:ilvl w:val="1"/>
          <w:numId w:val="0"/>
        </w:numPr>
        <w:spacing w:line="360" w:lineRule="auto"/>
        <w:jc w:val="center"/>
        <w:rPr>
          <w:rFonts w:ascii="PT Astra Serif" w:eastAsiaTheme="majorEastAsia" w:hAnsi="PT Astra Serif" w:cstheme="majorBidi"/>
          <w:i/>
          <w:iCs/>
          <w:spacing w:val="15"/>
          <w:sz w:val="28"/>
          <w:szCs w:val="28"/>
        </w:rPr>
      </w:pPr>
      <w:bookmarkStart w:id="0" w:name="_GoBack"/>
      <w:r w:rsidRPr="008347E3">
        <w:rPr>
          <w:rFonts w:ascii="PT Astra Serif" w:eastAsiaTheme="majorEastAsia" w:hAnsi="PT Astra Serif" w:cstheme="majorBidi"/>
          <w:i/>
          <w:iCs/>
          <w:noProof/>
          <w:spacing w:val="15"/>
          <w:sz w:val="28"/>
          <w:szCs w:val="28"/>
        </w:rPr>
        <w:drawing>
          <wp:inline distT="0" distB="0" distL="0" distR="0" wp14:anchorId="7397FF14" wp14:editId="2921A77D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АДМИНИСТРАЦИЯ ТОМСКОЙ ОБЛАСТИ</w:t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ПОСТАНОВЛЕНИЕ</w:t>
      </w:r>
    </w:p>
    <w:p w:rsidR="001E016A" w:rsidRPr="008347E3" w:rsidRDefault="001E016A" w:rsidP="001E016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</w:p>
    <w:p w:rsidR="001E016A" w:rsidRPr="008347E3" w:rsidRDefault="001E016A" w:rsidP="001E016A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76066A" w:rsidRPr="008347E3" w:rsidRDefault="0076066A" w:rsidP="001E016A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9B4347" w:rsidRPr="008347E3" w:rsidRDefault="009B6C8F" w:rsidP="001E016A">
      <w:pPr>
        <w:widowControl w:val="0"/>
        <w:autoSpaceDE w:val="0"/>
        <w:autoSpaceDN w:val="0"/>
        <w:jc w:val="center"/>
        <w:rPr>
          <w:rFonts w:ascii="PT Astra Serif" w:hAnsi="PT Astra Serif" w:cs="Arial"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 xml:space="preserve">О внесении изменений в постановление </w:t>
      </w:r>
      <w:r w:rsidR="001833A6" w:rsidRPr="008347E3">
        <w:rPr>
          <w:rFonts w:ascii="PT Astra Serif" w:hAnsi="PT Astra Serif" w:cs="Arial"/>
          <w:bCs/>
          <w:sz w:val="28"/>
          <w:szCs w:val="28"/>
        </w:rPr>
        <w:t>А</w:t>
      </w:r>
      <w:r w:rsidRPr="008347E3">
        <w:rPr>
          <w:rFonts w:ascii="PT Astra Serif" w:hAnsi="PT Astra Serif" w:cs="Arial"/>
          <w:bCs/>
          <w:sz w:val="28"/>
          <w:szCs w:val="28"/>
        </w:rPr>
        <w:t>дминистрации</w:t>
      </w:r>
      <w:r w:rsidR="007A268D">
        <w:rPr>
          <w:rFonts w:ascii="PT Astra Serif" w:hAnsi="PT Astra Serif" w:cs="Arial"/>
          <w:bCs/>
          <w:sz w:val="28"/>
          <w:szCs w:val="28"/>
        </w:rPr>
        <w:t xml:space="preserve"> </w:t>
      </w:r>
    </w:p>
    <w:p w:rsidR="009B4347" w:rsidRPr="008347E3" w:rsidRDefault="009B6C8F" w:rsidP="001E016A">
      <w:pPr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 xml:space="preserve">Томской области от 05.04.2022 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№</w:t>
      </w:r>
      <w:r w:rsidR="009B4347" w:rsidRPr="008347E3">
        <w:rPr>
          <w:rFonts w:ascii="PT Astra Serif" w:hAnsi="PT Astra Serif" w:cs="Arial"/>
          <w:bCs/>
          <w:sz w:val="28"/>
          <w:szCs w:val="28"/>
        </w:rPr>
        <w:t xml:space="preserve"> 143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а</w:t>
      </w:r>
      <w:r w:rsidR="009B4347" w:rsidRPr="008347E3">
        <w:rPr>
          <w:rFonts w:ascii="PT Astra Serif" w:hAnsi="PT Astra Serif" w:cs="Arial"/>
          <w:b/>
          <w:bCs/>
          <w:sz w:val="28"/>
          <w:szCs w:val="28"/>
        </w:rPr>
        <w:t xml:space="preserve"> </w:t>
      </w:r>
    </w:p>
    <w:p w:rsidR="009B4347" w:rsidRPr="008347E3" w:rsidRDefault="009B4347" w:rsidP="001E016A">
      <w:pPr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  </w:t>
      </w:r>
    </w:p>
    <w:p w:rsidR="001833A6" w:rsidRPr="008347E3" w:rsidRDefault="009B4347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9B4347" w:rsidRPr="008347E3" w:rsidRDefault="001833A6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ПОСТАНОВЛЯЮ</w:t>
      </w:r>
      <w:r w:rsidR="009B4347" w:rsidRPr="008347E3">
        <w:rPr>
          <w:rFonts w:ascii="PT Astra Serif" w:hAnsi="PT Astra Serif"/>
          <w:sz w:val="28"/>
          <w:szCs w:val="28"/>
        </w:rPr>
        <w:t xml:space="preserve">: </w:t>
      </w:r>
    </w:p>
    <w:p w:rsidR="00FB3EBD" w:rsidRDefault="00FB3EBD" w:rsidP="00FB3EBD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347E3">
        <w:rPr>
          <w:rFonts w:ascii="PT Astra Serif" w:hAnsi="PT Astra Serif"/>
          <w:sz w:val="28"/>
          <w:szCs w:val="28"/>
        </w:rPr>
        <w:t>Внести в постановление Администрации Томской области от 05.04.2022 № 143а «Об утверждении Порядка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</w:t>
      </w:r>
      <w:r w:rsidR="00887F69">
        <w:rPr>
          <w:rFonts w:ascii="PT Astra Serif" w:hAnsi="PT Astra Serif"/>
          <w:sz w:val="28"/>
          <w:szCs w:val="28"/>
        </w:rPr>
        <w:t>онда развития промышленности» (</w:t>
      </w:r>
      <w:r w:rsidRPr="008347E3">
        <w:rPr>
          <w:rFonts w:ascii="PT Astra Serif" w:hAnsi="PT Astra Serif"/>
          <w:sz w:val="28"/>
          <w:szCs w:val="28"/>
        </w:rPr>
        <w:t xml:space="preserve">Собрание законодательства Томской области, 2022, № 4/2(289), том 3) следующие изменения: </w:t>
      </w:r>
      <w:proofErr w:type="gramEnd"/>
    </w:p>
    <w:p w:rsidR="00AD4CD8" w:rsidRPr="00AD4CD8" w:rsidRDefault="00AD4CD8" w:rsidP="00AD4CD8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AD4CD8">
        <w:rPr>
          <w:rFonts w:ascii="PT Astra Serif" w:hAnsi="PT Astra Serif"/>
          <w:sz w:val="28"/>
          <w:szCs w:val="28"/>
        </w:rPr>
        <w:t>в Порядке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</w:t>
      </w:r>
      <w:r w:rsidR="001665A0">
        <w:rPr>
          <w:rFonts w:ascii="PT Astra Serif" w:hAnsi="PT Astra Serif"/>
          <w:sz w:val="28"/>
          <w:szCs w:val="28"/>
        </w:rPr>
        <w:t>о фонда развития промышленности</w:t>
      </w:r>
      <w:r w:rsidRPr="00AD4CD8">
        <w:rPr>
          <w:rFonts w:ascii="PT Astra Serif" w:hAnsi="PT Astra Serif"/>
          <w:sz w:val="28"/>
          <w:szCs w:val="28"/>
        </w:rPr>
        <w:t>, утвержденном указанным постановлением:</w:t>
      </w:r>
    </w:p>
    <w:p w:rsidR="00F45968" w:rsidRPr="00F45968" w:rsidRDefault="00F45968" w:rsidP="00F45968">
      <w:pPr>
        <w:pStyle w:val="a3"/>
        <w:numPr>
          <w:ilvl w:val="0"/>
          <w:numId w:val="3"/>
        </w:numPr>
        <w:jc w:val="both"/>
        <w:rPr>
          <w:rFonts w:ascii="PT Astra Serif" w:hAnsi="PT Astra Serif"/>
          <w:sz w:val="28"/>
          <w:szCs w:val="28"/>
        </w:rPr>
      </w:pPr>
      <w:r w:rsidRPr="00F45968">
        <w:rPr>
          <w:rFonts w:ascii="PT Astra Serif" w:hAnsi="PT Astra Serif"/>
          <w:sz w:val="28"/>
          <w:szCs w:val="28"/>
        </w:rPr>
        <w:t>абзац одиннадцатый пункта 8 изложить в следующей редакции:</w:t>
      </w:r>
    </w:p>
    <w:p w:rsidR="00433C74" w:rsidRDefault="00F45968" w:rsidP="00F45968">
      <w:pPr>
        <w:ind w:firstLine="54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«</w:t>
      </w:r>
      <w:r w:rsidRPr="00F45968">
        <w:rPr>
          <w:rFonts w:ascii="PT Astra Serif" w:hAnsi="PT Astra Serif"/>
          <w:sz w:val="28"/>
          <w:szCs w:val="28"/>
        </w:rPr>
        <w:t>В случае увеличения ранее доведенных до главного распорядителя бюджетных средств как получателя бюджетных средств лимитов бюджетных обязательств Фонд представляет главному распорядителю бюджетных средств документы, указанные в настоящем пункте, не позднее 28-го числа месяца, следующего за месяцем увеличения ранее доведенных до главного распорядителя бюджетных средств как получателя бюджетных средств лимитов бюджетных обязательств, за исключением документов, указанных в подпункте 2) настоящего пункта</w:t>
      </w:r>
      <w:proofErr w:type="gramEnd"/>
      <w:r>
        <w:rPr>
          <w:rFonts w:ascii="PT Astra Serif" w:hAnsi="PT Astra Serif"/>
          <w:sz w:val="28"/>
          <w:szCs w:val="28"/>
        </w:rPr>
        <w:t>. Э</w:t>
      </w:r>
      <w:r w:rsidRPr="00F45968">
        <w:rPr>
          <w:rFonts w:ascii="PT Astra Serif" w:hAnsi="PT Astra Serif"/>
          <w:sz w:val="28"/>
          <w:szCs w:val="28"/>
        </w:rPr>
        <w:t>кономически обоснованн</w:t>
      </w:r>
      <w:r w:rsidR="00BA754B">
        <w:rPr>
          <w:rFonts w:ascii="PT Astra Serif" w:hAnsi="PT Astra Serif"/>
          <w:sz w:val="28"/>
          <w:szCs w:val="28"/>
        </w:rPr>
        <w:t>ый</w:t>
      </w:r>
      <w:r w:rsidRPr="00F45968">
        <w:rPr>
          <w:rFonts w:ascii="PT Astra Serif" w:hAnsi="PT Astra Serif"/>
          <w:sz w:val="28"/>
          <w:szCs w:val="28"/>
        </w:rPr>
        <w:t xml:space="preserve"> расчет по каждой статье расходов сметы затрат</w:t>
      </w:r>
      <w:r>
        <w:rPr>
          <w:rFonts w:ascii="PT Astra Serif" w:hAnsi="PT Astra Serif"/>
          <w:sz w:val="28"/>
          <w:szCs w:val="28"/>
        </w:rPr>
        <w:t xml:space="preserve">, </w:t>
      </w:r>
      <w:r w:rsidRPr="00F45968">
        <w:rPr>
          <w:rFonts w:ascii="PT Astra Serif" w:hAnsi="PT Astra Serif"/>
          <w:sz w:val="28"/>
          <w:szCs w:val="28"/>
        </w:rPr>
        <w:t>указанны</w:t>
      </w:r>
      <w:r>
        <w:rPr>
          <w:rFonts w:ascii="PT Astra Serif" w:hAnsi="PT Astra Serif"/>
          <w:sz w:val="28"/>
          <w:szCs w:val="28"/>
        </w:rPr>
        <w:t>й</w:t>
      </w:r>
      <w:r w:rsidRPr="00F45968">
        <w:rPr>
          <w:rFonts w:ascii="PT Astra Serif" w:hAnsi="PT Astra Serif"/>
          <w:sz w:val="28"/>
          <w:szCs w:val="28"/>
        </w:rPr>
        <w:t xml:space="preserve"> в подпункте </w:t>
      </w:r>
      <w:r>
        <w:rPr>
          <w:rFonts w:ascii="PT Astra Serif" w:hAnsi="PT Astra Serif"/>
          <w:sz w:val="28"/>
          <w:szCs w:val="28"/>
        </w:rPr>
        <w:t>3</w:t>
      </w:r>
      <w:r w:rsidRPr="00F45968">
        <w:rPr>
          <w:rFonts w:ascii="PT Astra Serif" w:hAnsi="PT Astra Serif"/>
          <w:sz w:val="28"/>
          <w:szCs w:val="28"/>
        </w:rPr>
        <w:t>) настоящего пункта</w:t>
      </w:r>
      <w:r>
        <w:rPr>
          <w:rFonts w:ascii="PT Astra Serif" w:hAnsi="PT Astra Serif"/>
          <w:sz w:val="28"/>
          <w:szCs w:val="28"/>
        </w:rPr>
        <w:t xml:space="preserve">, предоставляется только по статьям расходов сметы затрат, по которым </w:t>
      </w:r>
      <w:r w:rsidR="00BA754B">
        <w:rPr>
          <w:rFonts w:ascii="PT Astra Serif" w:hAnsi="PT Astra Serif"/>
          <w:sz w:val="28"/>
          <w:szCs w:val="28"/>
        </w:rPr>
        <w:t>вносятся изменения</w:t>
      </w:r>
      <w:proofErr w:type="gramStart"/>
      <w:r w:rsidR="00BA754B">
        <w:rPr>
          <w:rFonts w:ascii="PT Astra Serif" w:hAnsi="PT Astra Serif"/>
          <w:sz w:val="28"/>
          <w:szCs w:val="28"/>
        </w:rPr>
        <w:t>.»;</w:t>
      </w:r>
      <w:proofErr w:type="gramEnd"/>
    </w:p>
    <w:p w:rsidR="00BA754B" w:rsidRDefault="00BA754B" w:rsidP="00BA754B">
      <w:pPr>
        <w:pStyle w:val="a3"/>
        <w:numPr>
          <w:ilvl w:val="0"/>
          <w:numId w:val="3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 18 </w:t>
      </w:r>
      <w:r w:rsidRPr="00BA754B">
        <w:rPr>
          <w:rFonts w:ascii="PT Astra Serif" w:hAnsi="PT Astra Serif"/>
          <w:sz w:val="28"/>
          <w:szCs w:val="28"/>
        </w:rPr>
        <w:t>изложить в следующей редакции</w:t>
      </w:r>
      <w:r>
        <w:rPr>
          <w:rFonts w:ascii="PT Astra Serif" w:hAnsi="PT Astra Serif"/>
          <w:sz w:val="28"/>
          <w:szCs w:val="28"/>
        </w:rPr>
        <w:t>:</w:t>
      </w:r>
    </w:p>
    <w:p w:rsidR="00BA754B" w:rsidRPr="00BA754B" w:rsidRDefault="00BA754B" w:rsidP="00BA754B">
      <w:pPr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«18. </w:t>
      </w:r>
      <w:r w:rsidRPr="00BA754B">
        <w:rPr>
          <w:rFonts w:ascii="PT Astra Serif" w:hAnsi="PT Astra Serif"/>
          <w:sz w:val="28"/>
          <w:szCs w:val="28"/>
        </w:rPr>
        <w:t>Результатом предоставления субсидии (далее - результат) является</w:t>
      </w:r>
      <w:r w:rsidR="00AA0E22">
        <w:rPr>
          <w:rFonts w:ascii="PT Astra Serif" w:hAnsi="PT Astra Serif"/>
          <w:sz w:val="28"/>
          <w:szCs w:val="28"/>
        </w:rPr>
        <w:t xml:space="preserve"> </w:t>
      </w:r>
      <w:r w:rsidRPr="00BA754B">
        <w:rPr>
          <w:rFonts w:ascii="PT Astra Serif" w:hAnsi="PT Astra Serif"/>
          <w:sz w:val="28"/>
          <w:szCs w:val="28"/>
        </w:rPr>
        <w:t>количество оказанных мер поддержки, предоставленных субъектам промышленности, на 31 декабря отчетного года</w:t>
      </w:r>
      <w:proofErr w:type="gramStart"/>
      <w:r>
        <w:rPr>
          <w:rFonts w:ascii="PT Astra Serif" w:hAnsi="PT Astra Serif"/>
          <w:sz w:val="28"/>
          <w:szCs w:val="28"/>
        </w:rPr>
        <w:t>.»;</w:t>
      </w:r>
      <w:proofErr w:type="gramEnd"/>
    </w:p>
    <w:p w:rsidR="006C25ED" w:rsidRDefault="00433C74" w:rsidP="006C25ED">
      <w:pPr>
        <w:pStyle w:val="a3"/>
        <w:numPr>
          <w:ilvl w:val="0"/>
          <w:numId w:val="3"/>
        </w:numPr>
        <w:tabs>
          <w:tab w:val="left" w:pos="851"/>
        </w:tabs>
        <w:ind w:left="0" w:firstLine="540"/>
        <w:jc w:val="both"/>
        <w:rPr>
          <w:rFonts w:ascii="PT Astra Serif" w:hAnsi="PT Astra Serif"/>
          <w:sz w:val="28"/>
          <w:szCs w:val="28"/>
        </w:rPr>
      </w:pPr>
      <w:r w:rsidRPr="00BA754B">
        <w:rPr>
          <w:rFonts w:ascii="PT Astra Serif" w:hAnsi="PT Astra Serif"/>
          <w:sz w:val="28"/>
          <w:szCs w:val="28"/>
        </w:rPr>
        <w:t xml:space="preserve"> </w:t>
      </w:r>
      <w:r w:rsidR="006C25ED">
        <w:rPr>
          <w:rFonts w:ascii="PT Astra Serif" w:hAnsi="PT Astra Serif"/>
          <w:sz w:val="28"/>
          <w:szCs w:val="28"/>
        </w:rPr>
        <w:t xml:space="preserve">пункт 19 </w:t>
      </w:r>
      <w:r w:rsidR="006C25ED" w:rsidRPr="00BA754B">
        <w:rPr>
          <w:rFonts w:ascii="PT Astra Serif" w:hAnsi="PT Astra Serif"/>
          <w:sz w:val="28"/>
          <w:szCs w:val="28"/>
        </w:rPr>
        <w:t>изложить в следующей редакции</w:t>
      </w:r>
      <w:r w:rsidR="006C25ED">
        <w:rPr>
          <w:rFonts w:ascii="PT Astra Serif" w:hAnsi="PT Astra Serif"/>
          <w:sz w:val="28"/>
          <w:szCs w:val="28"/>
        </w:rPr>
        <w:t>:</w:t>
      </w:r>
    </w:p>
    <w:p w:rsidR="006C25ED" w:rsidRDefault="006C25ED" w:rsidP="00AA0E22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«19.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Характеристиками результата, указанного в пункте 18, являются:</w:t>
      </w:r>
    </w:p>
    <w:p w:rsidR="006C25ED" w:rsidRPr="00AA0E22" w:rsidRDefault="006C25ED" w:rsidP="00AA0E22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AA0E22">
        <w:rPr>
          <w:rFonts w:ascii="PT Astra Serif" w:hAnsi="PT Astra Serif" w:cs="PT Astra Serif"/>
          <w:sz w:val="28"/>
          <w:szCs w:val="28"/>
        </w:rPr>
        <w:lastRenderedPageBreak/>
        <w:t>количество выданных займов по программам Фонда, финансируемым за счет средств Фонда, полученных от возврата ранее выданных займов, ед.;</w:t>
      </w:r>
    </w:p>
    <w:p w:rsidR="006C25ED" w:rsidRPr="00AA0E22" w:rsidRDefault="006C25ED" w:rsidP="00AA0E22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AA0E22">
        <w:rPr>
          <w:rFonts w:ascii="PT Astra Serif" w:hAnsi="PT Astra Serif" w:cs="PT Astra Serif"/>
          <w:sz w:val="28"/>
          <w:szCs w:val="28"/>
        </w:rPr>
        <w:t>остаток денежных средств на лицевых счетах Фонда на 1 января текущего года, процент;</w:t>
      </w:r>
    </w:p>
    <w:p w:rsidR="006C25ED" w:rsidRPr="00AA0E22" w:rsidRDefault="006C25ED" w:rsidP="00AA0E22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AA0E22">
        <w:rPr>
          <w:rFonts w:ascii="PT Astra Serif" w:hAnsi="PT Astra Serif" w:cs="PT Astra Serif"/>
          <w:sz w:val="28"/>
          <w:szCs w:val="28"/>
        </w:rPr>
        <w:t>количество актуализированных каталогов томской промышленной продукции, ед.;</w:t>
      </w:r>
    </w:p>
    <w:p w:rsidR="006C25ED" w:rsidRPr="00AA0E22" w:rsidRDefault="006C25ED" w:rsidP="00AA0E22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AA0E22">
        <w:rPr>
          <w:rFonts w:ascii="PT Astra Serif" w:hAnsi="PT Astra Serif" w:cs="PT Astra Serif"/>
          <w:sz w:val="28"/>
          <w:szCs w:val="28"/>
        </w:rPr>
        <w:t>прирост субъектов промышленности, представленных в каталоге томской промышленной продукции, к уровню прошлого года, ед.;</w:t>
      </w:r>
    </w:p>
    <w:p w:rsidR="002E13A0" w:rsidRPr="00AA0E22" w:rsidRDefault="002E13A0" w:rsidP="00AA0E22">
      <w:pPr>
        <w:pStyle w:val="a3"/>
        <w:numPr>
          <w:ilvl w:val="0"/>
          <w:numId w:val="4"/>
        </w:numPr>
        <w:tabs>
          <w:tab w:val="left" w:pos="993"/>
          <w:tab w:val="left" w:pos="1276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AA0E22">
        <w:rPr>
          <w:rFonts w:ascii="PT Astra Serif" w:hAnsi="PT Astra Serif"/>
          <w:sz w:val="28"/>
          <w:szCs w:val="28"/>
        </w:rPr>
        <w:t xml:space="preserve">количество выставок, ярмарок в сфере промышленности, </w:t>
      </w:r>
      <w:r w:rsidR="00AA0E22" w:rsidRPr="00AA0E22">
        <w:rPr>
          <w:rFonts w:ascii="PT Astra Serif" w:hAnsi="PT Astra Serif"/>
          <w:sz w:val="28"/>
          <w:szCs w:val="28"/>
        </w:rPr>
        <w:t xml:space="preserve">в том </w:t>
      </w:r>
      <w:proofErr w:type="gramStart"/>
      <w:r w:rsidR="00AA0E22" w:rsidRPr="00AA0E22">
        <w:rPr>
          <w:rFonts w:ascii="PT Astra Serif" w:hAnsi="PT Astra Serif"/>
          <w:sz w:val="28"/>
          <w:szCs w:val="28"/>
        </w:rPr>
        <w:t>числе</w:t>
      </w:r>
      <w:proofErr w:type="gramEnd"/>
      <w:r w:rsidR="00AA0E22" w:rsidRPr="00AA0E22">
        <w:rPr>
          <w:rFonts w:ascii="PT Astra Serif" w:hAnsi="PT Astra Serif"/>
          <w:sz w:val="28"/>
          <w:szCs w:val="28"/>
        </w:rPr>
        <w:t xml:space="preserve"> </w:t>
      </w:r>
      <w:r w:rsidRPr="00AA0E22">
        <w:rPr>
          <w:rFonts w:ascii="PT Astra Serif" w:hAnsi="PT Astra Serif"/>
          <w:sz w:val="28"/>
          <w:szCs w:val="28"/>
        </w:rPr>
        <w:t>в которых приняла участие Томская область, ед.</w:t>
      </w:r>
      <w:r w:rsidR="00AA0E22" w:rsidRPr="00AA0E22">
        <w:rPr>
          <w:rFonts w:ascii="PT Astra Serif" w:hAnsi="PT Astra Serif"/>
          <w:sz w:val="28"/>
          <w:szCs w:val="28"/>
        </w:rPr>
        <w:t>;</w:t>
      </w:r>
    </w:p>
    <w:p w:rsidR="00AA0E22" w:rsidRDefault="00AA0E22" w:rsidP="00AA0E22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AA0E22">
        <w:rPr>
          <w:rFonts w:ascii="PT Astra Serif" w:hAnsi="PT Astra Serif"/>
          <w:sz w:val="28"/>
          <w:szCs w:val="28"/>
        </w:rPr>
        <w:t>количество промышленных кластеров, включенных в реестр Минпромторга России</w:t>
      </w:r>
      <w:r>
        <w:rPr>
          <w:rFonts w:ascii="PT Astra Serif" w:hAnsi="PT Astra Serif"/>
          <w:sz w:val="28"/>
          <w:szCs w:val="28"/>
        </w:rPr>
        <w:t>.</w:t>
      </w:r>
    </w:p>
    <w:p w:rsidR="00691F19" w:rsidRDefault="00691F19" w:rsidP="00691F1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91F19">
        <w:rPr>
          <w:rFonts w:ascii="PT Astra Serif" w:eastAsiaTheme="minorHAnsi" w:hAnsi="PT Astra Serif" w:cs="PT Astra Serif"/>
          <w:sz w:val="28"/>
          <w:szCs w:val="28"/>
          <w:lang w:eastAsia="en-US"/>
        </w:rPr>
        <w:t>Конечное значение результата, точная дата завершения, а также значения характеристик результата устанавливаются в Соглашении</w:t>
      </w:r>
      <w:proofErr w:type="gramStart"/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.»;</w:t>
      </w:r>
      <w:proofErr w:type="gramEnd"/>
    </w:p>
    <w:p w:rsidR="007B6C59" w:rsidRDefault="007B6C59" w:rsidP="007B6C59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22 </w:t>
      </w:r>
      <w:r w:rsidR="00483F16">
        <w:rPr>
          <w:rFonts w:ascii="PT Astra Serif" w:hAnsi="PT Astra Serif" w:cs="PT Astra Serif"/>
          <w:sz w:val="28"/>
          <w:szCs w:val="28"/>
        </w:rPr>
        <w:t>дополнить абзацем</w:t>
      </w:r>
      <w:r>
        <w:rPr>
          <w:rFonts w:ascii="PT Astra Serif" w:hAnsi="PT Astra Serif" w:cs="PT Astra Serif"/>
          <w:sz w:val="28"/>
          <w:szCs w:val="28"/>
        </w:rPr>
        <w:t xml:space="preserve"> следующе</w:t>
      </w:r>
      <w:r w:rsidR="00483F16">
        <w:rPr>
          <w:rFonts w:ascii="PT Astra Serif" w:hAnsi="PT Astra Serif" w:cs="PT Astra Serif"/>
          <w:sz w:val="28"/>
          <w:szCs w:val="28"/>
        </w:rPr>
        <w:t>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483F16">
        <w:rPr>
          <w:rFonts w:ascii="PT Astra Serif" w:hAnsi="PT Astra Serif" w:cs="PT Astra Serif"/>
          <w:sz w:val="28"/>
          <w:szCs w:val="28"/>
        </w:rPr>
        <w:t>содержания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7B6C59" w:rsidRDefault="007B6C59" w:rsidP="007B6C59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</w:rPr>
        <w:t>«</w:t>
      </w:r>
      <w:r w:rsidR="00B2788E">
        <w:rPr>
          <w:rFonts w:ascii="PT Astra Serif" w:eastAsiaTheme="minorHAnsi" w:hAnsi="PT Astra Serif" w:cs="PT Astra Serif"/>
          <w:sz w:val="28"/>
          <w:szCs w:val="28"/>
        </w:rPr>
        <w:t>За 4 квартал о</w:t>
      </w:r>
      <w:r w:rsidR="00483F16">
        <w:rPr>
          <w:rFonts w:ascii="PT Astra Serif" w:eastAsiaTheme="minorHAnsi" w:hAnsi="PT Astra Serif" w:cs="PT Astra Serif"/>
          <w:sz w:val="28"/>
          <w:szCs w:val="28"/>
        </w:rPr>
        <w:t>тчетность, указанн</w:t>
      </w:r>
      <w:r w:rsidR="00B2788E">
        <w:rPr>
          <w:rFonts w:ascii="PT Astra Serif" w:eastAsiaTheme="minorHAnsi" w:hAnsi="PT Astra Serif" w:cs="PT Astra Serif"/>
          <w:sz w:val="28"/>
          <w:szCs w:val="28"/>
        </w:rPr>
        <w:t>ую</w:t>
      </w:r>
      <w:r w:rsidR="00483F16">
        <w:rPr>
          <w:rFonts w:ascii="PT Astra Serif" w:eastAsiaTheme="minorHAnsi" w:hAnsi="PT Astra Serif" w:cs="PT Astra Serif"/>
          <w:sz w:val="28"/>
          <w:szCs w:val="28"/>
        </w:rPr>
        <w:t xml:space="preserve"> в настоящем пункте, </w:t>
      </w:r>
      <w:r w:rsidR="00971009">
        <w:rPr>
          <w:rFonts w:ascii="PT Astra Serif" w:eastAsiaTheme="minorHAnsi" w:hAnsi="PT Astra Serif" w:cs="PT Astra Serif"/>
          <w:sz w:val="28"/>
          <w:szCs w:val="28"/>
        </w:rPr>
        <w:t xml:space="preserve">Фонд </w:t>
      </w:r>
      <w:r w:rsidR="00483F16">
        <w:rPr>
          <w:rFonts w:ascii="PT Astra Serif" w:eastAsiaTheme="minorHAnsi" w:hAnsi="PT Astra Serif" w:cs="PT Astra Serif"/>
          <w:sz w:val="28"/>
          <w:szCs w:val="28"/>
        </w:rPr>
        <w:t>предоставляет главному распорядителю бюджетных средств не позднее 20-го числа месяца, следующего за отчетным кварталом.</w:t>
      </w:r>
      <w:r w:rsidR="00B2788E">
        <w:rPr>
          <w:rFonts w:ascii="PT Astra Serif" w:eastAsiaTheme="minorHAnsi" w:hAnsi="PT Astra Serif" w:cs="PT Astra Serif"/>
          <w:sz w:val="28"/>
          <w:szCs w:val="28"/>
        </w:rPr>
        <w:t>».</w:t>
      </w:r>
    </w:p>
    <w:p w:rsidR="009B4347" w:rsidRPr="008347E3" w:rsidRDefault="009B4347" w:rsidP="00BD424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2. Департаменту информационной политики Администрации Томской области обеспечить опубликование настоящего постановления. </w:t>
      </w:r>
    </w:p>
    <w:p w:rsidR="00F75580" w:rsidRPr="008347E3" w:rsidRDefault="009B4347" w:rsidP="00BD424F">
      <w:pPr>
        <w:widowControl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3. </w:t>
      </w:r>
      <w:r w:rsidR="0096262C" w:rsidRPr="008347E3">
        <w:rPr>
          <w:rFonts w:ascii="PT Astra Serif" w:hAnsi="PT Astra Serif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1833A6" w:rsidRPr="008347E3">
        <w:rPr>
          <w:rFonts w:ascii="PT Astra Serif" w:hAnsi="PT Astra Serif"/>
          <w:sz w:val="28"/>
          <w:szCs w:val="28"/>
        </w:rPr>
        <w:t>.</w:t>
      </w:r>
    </w:p>
    <w:p w:rsidR="006E040C" w:rsidRPr="008347E3" w:rsidRDefault="006E040C" w:rsidP="001E016A">
      <w:pPr>
        <w:jc w:val="right"/>
        <w:rPr>
          <w:rFonts w:ascii="PT Astra Serif" w:hAnsi="PT Astra Serif"/>
          <w:sz w:val="28"/>
          <w:szCs w:val="28"/>
        </w:rPr>
      </w:pP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Губернатор </w:t>
      </w: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46A46" w:rsidRPr="008347E3" w:rsidRDefault="009B4347" w:rsidP="003D1D7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В.В.МАЗУР</w:t>
      </w:r>
      <w:bookmarkEnd w:id="0"/>
    </w:p>
    <w:sectPr w:rsidR="00E46A46" w:rsidRPr="008347E3" w:rsidSect="00AC1877">
      <w:footerReference w:type="default" r:id="rId10"/>
      <w:pgSz w:w="11906" w:h="16838"/>
      <w:pgMar w:top="993" w:right="707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F8E" w:rsidRDefault="00577F8E" w:rsidP="00C36E99">
      <w:r>
        <w:separator/>
      </w:r>
    </w:p>
  </w:endnote>
  <w:endnote w:type="continuationSeparator" w:id="0">
    <w:p w:rsidR="00577F8E" w:rsidRDefault="00577F8E" w:rsidP="00C3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586165"/>
      <w:docPartObj>
        <w:docPartGallery w:val="Page Numbers (Bottom of Page)"/>
        <w:docPartUnique/>
      </w:docPartObj>
    </w:sdtPr>
    <w:sdtEndPr/>
    <w:sdtContent>
      <w:p w:rsidR="00B2788E" w:rsidRDefault="00B2788E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68D">
          <w:rPr>
            <w:noProof/>
          </w:rPr>
          <w:t>2</w:t>
        </w:r>
        <w:r>
          <w:fldChar w:fldCharType="end"/>
        </w:r>
      </w:p>
    </w:sdtContent>
  </w:sdt>
  <w:p w:rsidR="00B2788E" w:rsidRDefault="00B2788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F8E" w:rsidRDefault="00577F8E" w:rsidP="00C36E99">
      <w:r>
        <w:separator/>
      </w:r>
    </w:p>
  </w:footnote>
  <w:footnote w:type="continuationSeparator" w:id="0">
    <w:p w:rsidR="00577F8E" w:rsidRDefault="00577F8E" w:rsidP="00C36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DB4"/>
    <w:multiLevelType w:val="multilevel"/>
    <w:tmpl w:val="3B4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B7913"/>
    <w:multiLevelType w:val="hybridMultilevel"/>
    <w:tmpl w:val="8BBE58DA"/>
    <w:lvl w:ilvl="0" w:tplc="E69ED518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7F7C60"/>
    <w:multiLevelType w:val="hybridMultilevel"/>
    <w:tmpl w:val="6270FB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54C3C"/>
    <w:multiLevelType w:val="hybridMultilevel"/>
    <w:tmpl w:val="F9804BFC"/>
    <w:lvl w:ilvl="0" w:tplc="1314661E">
      <w:start w:val="1"/>
      <w:numFmt w:val="decimal"/>
      <w:lvlText w:val="%1)"/>
      <w:lvlJc w:val="left"/>
      <w:pPr>
        <w:ind w:left="160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6DD43B06"/>
    <w:multiLevelType w:val="hybridMultilevel"/>
    <w:tmpl w:val="737A9086"/>
    <w:lvl w:ilvl="0" w:tplc="7E0E74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AB"/>
    <w:rsid w:val="00001E7B"/>
    <w:rsid w:val="000407D7"/>
    <w:rsid w:val="00040D2E"/>
    <w:rsid w:val="00041DD0"/>
    <w:rsid w:val="00055E9A"/>
    <w:rsid w:val="00061CC6"/>
    <w:rsid w:val="00067BE0"/>
    <w:rsid w:val="000A1FD9"/>
    <w:rsid w:val="000A2348"/>
    <w:rsid w:val="000A4857"/>
    <w:rsid w:val="000F17FF"/>
    <w:rsid w:val="000F7CCB"/>
    <w:rsid w:val="0010611D"/>
    <w:rsid w:val="0012111E"/>
    <w:rsid w:val="00150C26"/>
    <w:rsid w:val="001665A0"/>
    <w:rsid w:val="00170767"/>
    <w:rsid w:val="001833A6"/>
    <w:rsid w:val="0018772A"/>
    <w:rsid w:val="001A40C1"/>
    <w:rsid w:val="001C1C55"/>
    <w:rsid w:val="001D2EF8"/>
    <w:rsid w:val="001D37E4"/>
    <w:rsid w:val="001D465F"/>
    <w:rsid w:val="001E016A"/>
    <w:rsid w:val="001E0553"/>
    <w:rsid w:val="001E1DC5"/>
    <w:rsid w:val="002054D3"/>
    <w:rsid w:val="00206F79"/>
    <w:rsid w:val="00207ADF"/>
    <w:rsid w:val="0021225A"/>
    <w:rsid w:val="00214EB2"/>
    <w:rsid w:val="00222D24"/>
    <w:rsid w:val="00223CD7"/>
    <w:rsid w:val="00233FCC"/>
    <w:rsid w:val="002408EB"/>
    <w:rsid w:val="00253B76"/>
    <w:rsid w:val="00284BE9"/>
    <w:rsid w:val="002E13A0"/>
    <w:rsid w:val="002E4DF0"/>
    <w:rsid w:val="002F5103"/>
    <w:rsid w:val="0030114A"/>
    <w:rsid w:val="0030357A"/>
    <w:rsid w:val="00331E47"/>
    <w:rsid w:val="00344564"/>
    <w:rsid w:val="00345EF8"/>
    <w:rsid w:val="00350538"/>
    <w:rsid w:val="003506A3"/>
    <w:rsid w:val="00351B4F"/>
    <w:rsid w:val="00351BED"/>
    <w:rsid w:val="003B062E"/>
    <w:rsid w:val="003B2007"/>
    <w:rsid w:val="003B24D6"/>
    <w:rsid w:val="003B636B"/>
    <w:rsid w:val="003C1B80"/>
    <w:rsid w:val="003D1D7A"/>
    <w:rsid w:val="003D3CFE"/>
    <w:rsid w:val="003E2A4E"/>
    <w:rsid w:val="0040499B"/>
    <w:rsid w:val="0041736F"/>
    <w:rsid w:val="00431469"/>
    <w:rsid w:val="00433C74"/>
    <w:rsid w:val="004412BA"/>
    <w:rsid w:val="00444187"/>
    <w:rsid w:val="00450293"/>
    <w:rsid w:val="0045055D"/>
    <w:rsid w:val="00456BD2"/>
    <w:rsid w:val="00460E6B"/>
    <w:rsid w:val="004720E9"/>
    <w:rsid w:val="0047380F"/>
    <w:rsid w:val="004759EE"/>
    <w:rsid w:val="00483DC0"/>
    <w:rsid w:val="00483F16"/>
    <w:rsid w:val="004862ED"/>
    <w:rsid w:val="00492F11"/>
    <w:rsid w:val="004C1605"/>
    <w:rsid w:val="004C3BF7"/>
    <w:rsid w:val="004C6003"/>
    <w:rsid w:val="004C6B45"/>
    <w:rsid w:val="004D6CE7"/>
    <w:rsid w:val="004F4419"/>
    <w:rsid w:val="004F473C"/>
    <w:rsid w:val="004F4BD2"/>
    <w:rsid w:val="004F518F"/>
    <w:rsid w:val="00504222"/>
    <w:rsid w:val="005056DC"/>
    <w:rsid w:val="00522CF3"/>
    <w:rsid w:val="0053352D"/>
    <w:rsid w:val="00571362"/>
    <w:rsid w:val="00574581"/>
    <w:rsid w:val="00577F8E"/>
    <w:rsid w:val="00585141"/>
    <w:rsid w:val="005914E7"/>
    <w:rsid w:val="0059561E"/>
    <w:rsid w:val="005A05A3"/>
    <w:rsid w:val="005B10D9"/>
    <w:rsid w:val="005C447A"/>
    <w:rsid w:val="005D113C"/>
    <w:rsid w:val="005D2315"/>
    <w:rsid w:val="005D3CF0"/>
    <w:rsid w:val="006125F6"/>
    <w:rsid w:val="006136C7"/>
    <w:rsid w:val="00616136"/>
    <w:rsid w:val="006458E5"/>
    <w:rsid w:val="00661B0A"/>
    <w:rsid w:val="006805BA"/>
    <w:rsid w:val="00691F19"/>
    <w:rsid w:val="006C0D8C"/>
    <w:rsid w:val="006C1557"/>
    <w:rsid w:val="006C25ED"/>
    <w:rsid w:val="006E040C"/>
    <w:rsid w:val="006F15C7"/>
    <w:rsid w:val="006F233B"/>
    <w:rsid w:val="00702EC0"/>
    <w:rsid w:val="00704FFD"/>
    <w:rsid w:val="007169E2"/>
    <w:rsid w:val="00727A19"/>
    <w:rsid w:val="00732E65"/>
    <w:rsid w:val="007502A1"/>
    <w:rsid w:val="00757D6A"/>
    <w:rsid w:val="0076066A"/>
    <w:rsid w:val="0079141F"/>
    <w:rsid w:val="007A268D"/>
    <w:rsid w:val="007A7469"/>
    <w:rsid w:val="007B0F61"/>
    <w:rsid w:val="007B6C59"/>
    <w:rsid w:val="007D2E9E"/>
    <w:rsid w:val="007E5F5C"/>
    <w:rsid w:val="007F32D6"/>
    <w:rsid w:val="00815FAA"/>
    <w:rsid w:val="00821032"/>
    <w:rsid w:val="0082390E"/>
    <w:rsid w:val="00830E44"/>
    <w:rsid w:val="008347E3"/>
    <w:rsid w:val="00835DD2"/>
    <w:rsid w:val="00847652"/>
    <w:rsid w:val="00850991"/>
    <w:rsid w:val="00850E6A"/>
    <w:rsid w:val="00887F69"/>
    <w:rsid w:val="008A1CFB"/>
    <w:rsid w:val="008A5DBF"/>
    <w:rsid w:val="008B72FB"/>
    <w:rsid w:val="008C1F89"/>
    <w:rsid w:val="008C65F0"/>
    <w:rsid w:val="008C7BF3"/>
    <w:rsid w:val="00903103"/>
    <w:rsid w:val="00904CD3"/>
    <w:rsid w:val="00915EC0"/>
    <w:rsid w:val="00921D68"/>
    <w:rsid w:val="009229AA"/>
    <w:rsid w:val="0092566A"/>
    <w:rsid w:val="00926AC4"/>
    <w:rsid w:val="009550E0"/>
    <w:rsid w:val="00961184"/>
    <w:rsid w:val="0096262C"/>
    <w:rsid w:val="00965D35"/>
    <w:rsid w:val="00971009"/>
    <w:rsid w:val="009716B1"/>
    <w:rsid w:val="00971C57"/>
    <w:rsid w:val="00973568"/>
    <w:rsid w:val="0099332B"/>
    <w:rsid w:val="009B4347"/>
    <w:rsid w:val="009B6C8F"/>
    <w:rsid w:val="009D1098"/>
    <w:rsid w:val="009E0CC0"/>
    <w:rsid w:val="00A03380"/>
    <w:rsid w:val="00A044DF"/>
    <w:rsid w:val="00A1430B"/>
    <w:rsid w:val="00A16266"/>
    <w:rsid w:val="00A30B59"/>
    <w:rsid w:val="00A33CAF"/>
    <w:rsid w:val="00A36F82"/>
    <w:rsid w:val="00A60873"/>
    <w:rsid w:val="00A67F3D"/>
    <w:rsid w:val="00A81680"/>
    <w:rsid w:val="00A9113B"/>
    <w:rsid w:val="00AA0E22"/>
    <w:rsid w:val="00AA2DDC"/>
    <w:rsid w:val="00AB1A1B"/>
    <w:rsid w:val="00AC1877"/>
    <w:rsid w:val="00AD0204"/>
    <w:rsid w:val="00AD4CD8"/>
    <w:rsid w:val="00AE5F56"/>
    <w:rsid w:val="00AF5E94"/>
    <w:rsid w:val="00B0780A"/>
    <w:rsid w:val="00B2788E"/>
    <w:rsid w:val="00B366C3"/>
    <w:rsid w:val="00B47254"/>
    <w:rsid w:val="00B75442"/>
    <w:rsid w:val="00B81693"/>
    <w:rsid w:val="00BA6AB6"/>
    <w:rsid w:val="00BA754B"/>
    <w:rsid w:val="00BB37C6"/>
    <w:rsid w:val="00BC1E58"/>
    <w:rsid w:val="00BC5DC3"/>
    <w:rsid w:val="00BD424F"/>
    <w:rsid w:val="00BF3560"/>
    <w:rsid w:val="00C039A9"/>
    <w:rsid w:val="00C36E99"/>
    <w:rsid w:val="00C36F10"/>
    <w:rsid w:val="00C375D4"/>
    <w:rsid w:val="00C50F23"/>
    <w:rsid w:val="00C53629"/>
    <w:rsid w:val="00C56054"/>
    <w:rsid w:val="00C60EC3"/>
    <w:rsid w:val="00C6131F"/>
    <w:rsid w:val="00C63B1C"/>
    <w:rsid w:val="00C7365C"/>
    <w:rsid w:val="00C81B4E"/>
    <w:rsid w:val="00C909BA"/>
    <w:rsid w:val="00C958D0"/>
    <w:rsid w:val="00CA7E7A"/>
    <w:rsid w:val="00CB34F9"/>
    <w:rsid w:val="00CC74A1"/>
    <w:rsid w:val="00CE67FE"/>
    <w:rsid w:val="00CF5285"/>
    <w:rsid w:val="00D1001D"/>
    <w:rsid w:val="00D443D9"/>
    <w:rsid w:val="00D47968"/>
    <w:rsid w:val="00D508E3"/>
    <w:rsid w:val="00D7038E"/>
    <w:rsid w:val="00D706F1"/>
    <w:rsid w:val="00D746D6"/>
    <w:rsid w:val="00D87A08"/>
    <w:rsid w:val="00D963FD"/>
    <w:rsid w:val="00DB216C"/>
    <w:rsid w:val="00DD0703"/>
    <w:rsid w:val="00DD161A"/>
    <w:rsid w:val="00DE2E33"/>
    <w:rsid w:val="00DE6EE6"/>
    <w:rsid w:val="00E0182D"/>
    <w:rsid w:val="00E07DFA"/>
    <w:rsid w:val="00E26990"/>
    <w:rsid w:val="00E46A46"/>
    <w:rsid w:val="00E47685"/>
    <w:rsid w:val="00E550DF"/>
    <w:rsid w:val="00E676CA"/>
    <w:rsid w:val="00E722EB"/>
    <w:rsid w:val="00E77B9B"/>
    <w:rsid w:val="00E81B4E"/>
    <w:rsid w:val="00E853D4"/>
    <w:rsid w:val="00EC2BBA"/>
    <w:rsid w:val="00EC71FA"/>
    <w:rsid w:val="00F019DD"/>
    <w:rsid w:val="00F41B02"/>
    <w:rsid w:val="00F45968"/>
    <w:rsid w:val="00F617D8"/>
    <w:rsid w:val="00F75580"/>
    <w:rsid w:val="00F84868"/>
    <w:rsid w:val="00F936D8"/>
    <w:rsid w:val="00F97DB4"/>
    <w:rsid w:val="00FA79A0"/>
    <w:rsid w:val="00FB06FA"/>
    <w:rsid w:val="00FB32B4"/>
    <w:rsid w:val="00FB3EBD"/>
    <w:rsid w:val="00FC1459"/>
    <w:rsid w:val="00FD0324"/>
    <w:rsid w:val="00FD4117"/>
    <w:rsid w:val="00FD6946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AD49D-1007-4039-A904-439485006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Танзиля Маратовна Камалдинова</cp:lastModifiedBy>
  <cp:revision>2</cp:revision>
  <cp:lastPrinted>2025-10-30T10:20:00Z</cp:lastPrinted>
  <dcterms:created xsi:type="dcterms:W3CDTF">2025-11-06T08:27:00Z</dcterms:created>
  <dcterms:modified xsi:type="dcterms:W3CDTF">2025-11-06T08:27:00Z</dcterms:modified>
</cp:coreProperties>
</file>